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f11ac170b24e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660 期</w:t>
        </w:r>
      </w:r>
    </w:p>
    <w:p>
      <w:pPr>
        <w:jc w:val="center"/>
      </w:pPr>
      <w:r>
        <w:r>
          <w:rPr>
            <w:rFonts w:ascii="Segoe UI" w:hAnsi="Segoe UI" w:eastAsia="Segoe UI"/>
            <w:sz w:val="32"/>
            <w:color w:val="000000"/>
            <w:b/>
          </w:rPr>
          <w:t>每年115萬人進館  新總圖成了大家的好朋友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慶萱淡水校園報導】前庭擺滿鮮花，階梯兩旁用小卡裝飾，不但洋溢著咖啡香，還有弦樂社美妙的伴奏，上週二（7日）的圖書館很不一樣！為慶祝覺生紀念圖書館新總館十歲生日，7日上午11時於總館前庭舉行了「走過10，拾階而上」系列慶祝活動及徵文、攝影比賽頒獎，校長張家宜與師生們共同歡度盛會。
</w:t>
          <w:br/>
          <w:t>
</w:t>
          <w:br/>
          <w:t>圖書館館長黃鴻珠於致詞中表示：「現在大家所見的大廳，最初設計構想是水泥牆，創辦人張建邦建議將其改為玻璃。玻璃的透明感除了美觀，也象徵著『資訊沒有圍牆』，勉勵學生不以淡江為限，要放眼國際，同時也期許圖書館擴充館藏。」她說，圖書館的資源豐富，經費從民國83年的2500萬，增加為今天的1億100萬，由此可見學校對於發展圖書館的重視。此外，每日平均進館人數為500人，一年平均有115萬人次的紀錄。
</w:t>
          <w:br/>
          <w:t>
</w:t>
          <w:br/>
          <w:t>「圖書館氣派的大廳可媲美飯店，與其叫『淡江Sogo』，不如叫『淡江凱悅』。」校長張家宜表示，今年甫落成的體育館，比圖書館晚了十年，最初學校曾討論應該先蓋圖書館還是體育館，創辦人張建邦認為培養學生「智育」應為首要任務，而之後圖書館的發展也證實了這個正確的決策。繼圖書館之後是文錙藝術中心，以培養學生「美育」為重點，而今年剛落成的紹謨紀念體育館則是以「體育」為主軸，正好符合了全人教育的宗旨。
</w:t>
          <w:br/>
          <w:t>
</w:t>
          <w:br/>
          <w:t>享用了圖書館準備的蛋糕和咖啡，校長偕同館長以及幾位老師參觀圖書館西側樓梯間展示的得獎作品以及十年光影大事紀。入選的攝影作品有的是從書架縫隙拍，有的是運用玻璃或鏡子的倒影，呈現出來的畫面各有千秋。</w:t>
          <w:br/>
        </w:r>
      </w:r>
    </w:p>
    <w:p>
      <w:pPr>
        <w:jc w:val="center"/>
      </w:pPr>
      <w:r>
        <w:r>
          <w:drawing>
            <wp:inline xmlns:wp14="http://schemas.microsoft.com/office/word/2010/wordprocessingDrawing" xmlns:wp="http://schemas.openxmlformats.org/drawingml/2006/wordprocessingDrawing" distT="0" distB="0" distL="0" distR="0" wp14:editId="50D07946">
              <wp:extent cx="1219200" cy="1828800"/>
              <wp:effectExtent l="0" t="0" r="0" b="0"/>
              <wp:docPr id="1" name="IMG_581d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0/m\4ee11cdf-4f31-47b6-9075-1fe998c32c6d.jpg"/>
                      <pic:cNvPicPr/>
                    </pic:nvPicPr>
                    <pic:blipFill>
                      <a:blip xmlns:r="http://schemas.openxmlformats.org/officeDocument/2006/relationships" r:embed="R77b4608cfb0f499e" cstate="print">
                        <a:extLst>
                          <a:ext uri="{28A0092B-C50C-407E-A947-70E740481C1C}"/>
                        </a:extLst>
                      </a:blip>
                      <a:stretch>
                        <a:fillRect/>
                      </a:stretch>
                    </pic:blipFill>
                    <pic:spPr>
                      <a:xfrm>
                        <a:off x="0" y="0"/>
                        <a:ext cx="1219200" cy="1828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b4608cfb0f499e" /></Relationships>
</file>