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fedc9ae67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九年一貫課程研討　分享中小學教案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課程與教學研究中心於本週六（9日）在台北校園中正堂，舉辦「從知識學習到能力獲得──九年一貫課程社會學習領域精進教學策略研討會」，上午8時50分由教育部社會學習領域輔導群召集人黃炳煌，及教育學院院長高熏芳主持開幕式。
</w:t>
          <w:br/>
          <w:t>
</w:t>
          <w:br/>
          <w:t>九年一貫課程以培養基本能力為目標，引導學生從「習得知識」進而「獲得能力」，對教師的教學專業能力成為一種新的挑戰，此次研討會以「能力培養」為主題，共發表16篇文章，這些均為現職國中小學教師「實務教學案例」的呈現，藉由此次研討會，提升教師社會學習領域之精進教學，並分享智慧與經驗。</w:t>
          <w:br/>
        </w:r>
      </w:r>
    </w:p>
  </w:body>
</w:document>
</file>