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dfa25538f941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663 期</w:t>
        </w:r>
      </w:r>
    </w:p>
    <w:p>
      <w:pPr>
        <w:jc w:val="center"/>
      </w:pPr>
      <w:r>
        <w:r>
          <w:rPr>
            <w:rFonts w:ascii="Segoe UI" w:hAnsi="Segoe UI" w:eastAsia="Segoe UI"/>
            <w:sz w:val="32"/>
            <w:color w:val="000000"/>
            <w:b/>
          </w:rPr>
          <w:t>16 STUDENTS ARE HONORED WITH “OUTSTANDING YOUTH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2006 school year “Outstanding Youth Award” ceremony will be held at 12 A.M. this Friday (December 8) at Chueh Sheng International Conference Hall. President C. I. Chang will host the ceremony and offer the award plate and 2000 NT prize money to the 16 winners, including two students from Lanyang campus.
</w:t>
          <w:br/>
          <w:t>
</w:t>
          <w:br/>
          <w:t>Each candidate is nominated by the colleges—among them, colleges of Liberal Arts, Sciences, Foreign Languages and Literatures, International Studies, Education, Technology recommend one from each college, while colleges of Engineering, Business, and Management appoint three students from each college, and College of Entrepreneurial Development, College of Global Research and Development of Lanyang campus assign one student from each college. Following are the winners: Wu Chih-kuan (junior, Dept. of Mass Communication), Tseng Pei-luen (senior, Dept. of Mathmatics), Chen Jeng-kang (second year, MA graduate, Dept. of Water Resources and Environmental Engineering), Yu Chai-chen (fifth year, Dept. of Architecture), Wang Ho-wei (third year, Ph.D graduate, Dept. of Electrical Engineering), Tseng Yu-huei (junior, Dept. of Industrial Economics), Tsai Yi-lung (junior, Dept. of Economics), Lin Yi-ting (junior, Dept. of Statistics), Chen Yi-ting (second year, MA graduate, Dept. of Public Administration), Tseng Sheng-jen (senior, Dept. of Management Sciences and Decision Making), Yang Chih-yi (senior, Dept. of German), Chen Hsin-sho (second year, Graduate Institute of Mainland China Studies), Chien Yu-ting (first year, MA graduate, Department of Educational Technology), Huang Jui-yi (senior, Dept. of Construction), Tseng Hsian-yi (sophomore, Department of Software Engineering), Chiang Ying-yi (sophomore, Department of Multicultural and Linguistic Studies).
</w:t>
          <w:br/>
          <w:t>
</w:t>
          <w:br/>
          <w:t>Most of these students are praised not only for their academic excellence but also for their extracurricular performances. Among them, Tseng Yu-huei, Chen Yi-ting, Yu Chai-chen and Tseng Hsian-yi outshine the others for their achievement in academic, club, and athletic activities. Tseng Hsian-yi, a sophomore from Department of Software Engineering, Lanyang campus, not only got straight As (averagely higher than 90) but also held positions in many clubs. Chen Yi-ting, a second year Master graduate from Dept. of Public Administration, who used to be awarded with “Excellence Representation” while he was in high school, presently serves for the Journal of Law and Politics published by the Dept. of Public Administration.
</w:t>
          <w:br/>
          <w:t>
</w:t>
          <w:br/>
          <w:t>Lin Yi-ting, a junior of Dept. of Statistics, is responsible for the “Promotion Association for Tamkang Statistics Web,” and helps to materialize many project successfully. Wang Ho-wei, a third year Ph.D graduate of Dept. of Electrical Engineering, has attended the school team to win many robotic contests. ( ~Chen Chi-szu )</w:t>
          <w:br/>
        </w:r>
      </w:r>
    </w:p>
    <w:p>
      <w:pPr>
        <w:jc w:val="center"/>
      </w:pPr>
      <w:r>
        <w:r>
          <w:drawing>
            <wp:inline xmlns:wp14="http://schemas.microsoft.com/office/word/2010/wordprocessingDrawing" xmlns:wp="http://schemas.openxmlformats.org/drawingml/2006/wordprocessingDrawing" distT="0" distB="0" distL="0" distR="0" wp14:editId="50D07946">
              <wp:extent cx="2322576" cy="3285744"/>
              <wp:effectExtent l="0" t="0" r="0" b="0"/>
              <wp:docPr id="1" name="IMG_e308f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3/m\752ecd5d-b33a-489d-a9a3-02c509c04ab5.jpg"/>
                      <pic:cNvPicPr/>
                    </pic:nvPicPr>
                    <pic:blipFill>
                      <a:blip xmlns:r="http://schemas.openxmlformats.org/officeDocument/2006/relationships" r:embed="R4db2904b7f694a76" cstate="print">
                        <a:extLst>
                          <a:ext uri="{28A0092B-C50C-407E-A947-70E740481C1C}"/>
                        </a:extLst>
                      </a:blip>
                      <a:stretch>
                        <a:fillRect/>
                      </a:stretch>
                    </pic:blipFill>
                    <pic:spPr>
                      <a:xfrm>
                        <a:off x="0" y="0"/>
                        <a:ext cx="2322576" cy="3285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b2904b7f694a76" /></Relationships>
</file>