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64668ec5b24a9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通核中心25日二手物交流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為響應本校的ISO14001環安政策，通識與核心課程中心自今年起將12月25日定為「二手物品交流日」，今年於25日上午11時至下午2時將在I805舉行交流拍賣。即日起至22日止徵募二手物品，歡迎全校師生一同響應。
</w:t>
          <w:br/>
          <w:t>
</w:t>
          <w:br/>
          <w:t>負責該活動的通核組組員徐珮玨表示，許多家庭常有各項贈品或活動紀念品，既佔空間又不實用，舉辦二手物品交流就是希望透過跳蚤市場的形式，達到物盡其用的目的。（陳貝宇）</w:t>
          <w:br/>
        </w:r>
      </w:r>
    </w:p>
  </w:body>
</w:document>
</file>