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6931d028046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我所認識的淡江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淡江大學是一所「優質」的大學，怎麼說呢？我用五個方向來談，分別是人、事、時、地、物。
</w:t>
          <w:br/>
          <w:t>
</w:t>
          <w:br/>
          <w:t>　人，主要就是學生。淡江大學擁有學生人數二萬七千多人，為私校第二位。學生人數多，代表著學生信任學校，也代表著學校有能力，能夠讓這麼多的學生在校園內獲得他們所要的東西。學生人數多，也意味著進入大學後，來自全國各地的菁英匯集於此，彼此有更多機會交流、切磋與學習，加上每年國際交換學生計劃，淡江人的視野心胸自然寬廣。此外，淡江的教職員人數也有二千一百多人，我相信這個數目在各大學中應是屬一屬二，因為如此，才能夠給予學生更多更好的服務與教學品質。每年從淡江畢業的校友，在各行各業上更是給予學弟妹最多的支持，不但在職務上表現突出，在社會上也早已將淡江畢業與優秀劃上等號。
</w:t>
          <w:br/>
          <w:t>
</w:t>
          <w:br/>
          <w:t>　談到事，對於淡江的學生與老師來說，能夠在一個辦學績優，教學環境良好，並且資源豐富的大學中求學，是很幸福的。若是能將所學致用，發揮在實務上，那更是完美。很幸運的，淡江大學就是一個很好的例證。淡江大學連續三年在教育部「私立綜合大學中程校務發展計畫」評鑑中獲得好評，各項指標皆為優等。同時，在天下雜誌「全國一千大企業最歡迎的大學畢業生」調查中，淡江連續七年（1996~2002年）蟬聯私立大學第一名。此等殊榮，絕對是全校師生共同努力而來的。
</w:t>
          <w:br/>
          <w:t>
</w:t>
          <w:br/>
          <w:t>　談到時，淡江大學成立於民國三十九年（1950年），當時名為淡江英語專科學校，其間改制為文理學院，到了民國六十九年（1980年）升格為大學。淡江創校至今已逾五十二年，是一所歷史悠久、學風良善的綜合性大學。為了因應未來快速發展的時代變遷，淡江不斷的在成長、吸收資訊、與國際接軌，跟國內外知名大學進行線上合作與遠距教學。兩年後（2005年），淡江大學將是由以美式研究型為主的淡水校園，以教學為主的英式全人教育的蘭陽校園，以及以終身教育、在職進修為主的台北校園，所組合而成的綜合性大學。這樣的規劃絕對是未來大學的趨勢，對於學生來說，不啻是一種優勢。
</w:t>
          <w:br/>
          <w:t>
</w:t>
          <w:br/>
          <w:t>　說到地，許多唸淡江的學生，念念不忘的就是淡江大學的美麗景色，兼具古意與現代化的建築，饒富巧思的景觀設計，以及那濃濃的人文藝術氣息。淡江位於山腰之際，遠眺觀音山八里美景，更可一窺淡水河夜景，是許多淡江人在學習、唸書之餘，放鬆自己的方式。許多人畢業後，懷念的是淡江的人文薈萃，以及校園的一草一木。遠離市區的喧囂繁雜，卻有著幽靜清新的環境，交通又方便，難怪許多外校的學生都搶著要來淡江唸書。
</w:t>
          <w:br/>
          <w:t>
</w:t>
          <w:br/>
          <w:t>　至於物呢，淡江的每一個建築物都經過相當的規劃，這也是提供淡江學生與老師作為教學研究的絕佳後盾。像是海事博物館便是全國唯一的航海博物館，另外，文錙藝術中心更是常舉辦藝術與文學展覽，提供淡江人一個增進文化氣息的藝術殿堂，能夠在校園有這麼多的藝文空間，也只有淡江。值得一提的，是淡江的覺生圖書館，藏書豐富，資料完整，加上挑高寬敞的讀書環境，是淡江人引以為傲的。2001年數位周刊「大學校院數位環境評比調查」中，淡江大學的基礎建設、學生服務及圖書館資源等各種項目均獲第一名。
</w:t>
          <w:br/>
          <w:t>
</w:t>
          <w:br/>
          <w:t>　其實，淡江的「優質」是難以一言道盡的。淡江的好，實在要你自己來親自體會，深深感受，屬於淡江人的喜悅與感動。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3232" cy="1207008"/>
              <wp:effectExtent l="0" t="0" r="0" b="0"/>
              <wp:docPr id="1" name="IMG_123525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745aa103-d875-4642-a4e4-a538b1ebd72c.jpg"/>
                      <pic:cNvPicPr/>
                    </pic:nvPicPr>
                    <pic:blipFill>
                      <a:blip xmlns:r="http://schemas.openxmlformats.org/officeDocument/2006/relationships" r:embed="R44b1b106d9ca40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232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b1b106d9ca40f1" /></Relationships>
</file>