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96087e5a842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【一流讀書人】人間世　書香味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導讀�高柏園（中文系教授）
</w:t>
          <w:br/>
          <w:t>
</w:t>
          <w:br/>
          <w:t>還記得《論語》第一句嗎？「學而時習之，不亦悅乎？」的確，人生應該是喜悅的，因為人生不斷通過學習而自我轉化、自我提升、自我成長。學習的種類與方式可以無限多，人生有多少可能，學習就有多少方式，而其中，閱讀仍不失為善法。閱讀不只是與文字照面，而更是與生命交談，人是通過交談而充實自己、完成自己的。正因為人生是如此寬廣而奧秘，要有博雅而通達的生命，就要善選同時具備廣度、高度與深度的作品。星雲法師任總編輯，蔡孟樺小姐編著的《書香味》套書是值得優先選擇的對象。
</w:t>
          <w:br/>
          <w:t>
</w:t>
          <w:br/>
          <w:t>《書香味》猶如今日的《古文觀止》，它擷取各類作品中的精華，以「文學的美、哲學的理、人生的用」為選文標準，依不同內容加以分類，配上精美的插圖、美編，同時滿足了眼睛與靈魂的雙重要求。同時，本書也為滿足讀書會的討論，特別提供了問題與討論專欄，有效地捕捉住全文的宗旨與理念。如果讀書是件樂事，如果讀書可以滿足真、善、美的渴望，如果想在白話文中選擇，《書香味》應該可以不負所託。
</w:t>
          <w:br/>
          <w:t>
</w:t>
          <w:br/>
          <w:t>書香味（共10冊）
</w:t>
          <w:br/>
          <w:t>作者 星雲大師、蔡孟樺
</w:t>
          <w:br/>
          <w:t>出版社 香海文化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48256"/>
              <wp:effectExtent l="0" t="0" r="0" b="0"/>
              <wp:docPr id="1" name="IMG_cab02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2d871e85-d525-4422-a3bd-0402884d4c19.jpg"/>
                      <pic:cNvPicPr/>
                    </pic:nvPicPr>
                    <pic:blipFill>
                      <a:blip xmlns:r="http://schemas.openxmlformats.org/officeDocument/2006/relationships" r:embed="Rd7a94c66e2a44c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a94c66e2a44ceb" /></Relationships>
</file>