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3503c03bf542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「淡蘭三月天、歡樂植樹情」蘭陽社區學校一家親：  三民國小國樂迎賓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晴朗的早晨，悠揚的琴聲。臉上貼著植樹節活動的紋身貼紙，三民國小國樂社演奏國樂迎賓，小朋友認真的表情和樂聲一樣動人。（文�王學寧、圖�陳振堂）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206752"/>
              <wp:effectExtent l="0" t="0" r="0" b="0"/>
              <wp:docPr id="1" name="IMG_4c40d6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0/m\af443256-c036-443e-a464-9e803180660a.jpg"/>
                      <pic:cNvPicPr/>
                    </pic:nvPicPr>
                    <pic:blipFill>
                      <a:blip xmlns:r="http://schemas.openxmlformats.org/officeDocument/2006/relationships" r:embed="Rf86dbbd9f60248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206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6dbbd9f60248ce" /></Relationships>
</file>