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69e17a1f6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人格違常研討會16日舉行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【淡水校園訊】本校諮商輔導組及通識與核心課程中心，將於下週一（16日）上午8時40分在驚聲國際會議廳，舉辦「人格違常與生活教育研討會」，歡迎師生踴躍參加。
</w:t>
          <w:br/>
          <w:t>
</w:t>
          <w:br/>
          <w:t>研討會將邀請教育學院院長高熏芳開幕致詞，隨後多位校內外學者將針對「人格違常的行為特質與誘發因素」、「校園危機處理──由人格違常與憂鬱症共病現象探討校園危機之輔導策略」、「人格違常者的人際互動模式──如何協助人格違常者建立適當的人際關係？」、「創造有教無類的友善校園」四項議題進行探討，期透過專業研究的理論以及實務工作者的分享，提升學校工作者處理人格違常學生的知能，協助學生在自我照護、人際溝通以及生活適應上更臻成熟。</w:t>
          <w:br/>
        </w:r>
      </w:r>
    </w:p>
  </w:body>
</w:document>
</file>