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c77025ac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化研所學生研究成果受肯定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【淡水校園訊】本校化學研究所研究生王世杰和陳博正，1月份參加在台大舉行的「第30屆高分子年會及2007高分子聯合會」，並發表論文，以「Synthesis of A New Curing Agent for Aqueous-based PU Dispersions(水性PU分散液新型架橋劑的合成)」，獲「優秀論文獎」佳作。
</w:t>
          <w:br/>
          <w:t>  
</w:t>
          <w:br/>
          <w:t>此為全國最大規模之高分子材料相關研究和應用的學術會議，出席人數包括產學研等單位共計超過1200位，有652篇壁報論文發表，遴選「優秀論文獎」佳作30篇。此論文研究新型架橋劑的合成和應用成果，已提出發明專利申請。</w:t>
          <w:br/>
        </w:r>
      </w:r>
    </w:p>
  </w:body>
</w:document>
</file>