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779de98e24d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你不知道的邪惡帝國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導讀\林金源(經濟系副教授)
</w:t>
          <w:br/>
          <w:t>
</w:t>
          <w:br/>
          <w:t>我曾問學生：「聯合國常任理事國中，誰最常用否決權？」83.72%的人答中國，2.33%的人答美國。事實是：2004年3月為止，美國動用78次否決權，中國只有5次。我又問：「哪一國核子試爆的次數最多？」最高比率（39.53%）的學生答北韓。其實北韓第一次，也是唯一一次核爆在去年十月。在此之前，美國核爆至少千次以上。
</w:t>
          <w:br/>
          <w:t>
</w:t>
          <w:br/>
          <w:t>台灣人幾乎都透過美國的角度看世界，實難相信這個偉大國家竟是個邪惡帝國。現在就讓帝國的逃兵娓娓道來吧！
</w:t>
          <w:br/>
          <w:t>
</w:t>
          <w:br/>
          <w:t>約翰•柏金斯是受僱於美國政府及跨國企業的「經濟殺手」，遂行他們以經濟手段挾制落後國家的目的。經濟殺手的具體做法是提供樂觀的經濟預測，鼓勵窮國大量舉債，再默許、引導舉債得到的資金進行錯誤的投資。窮國貧富差距加大，以及越來越依賴美國就是他們最後的下場。作者指出：殺人不見血的經濟控制如能成功，許多國家的政變、暗殺，甚至戰爭就不會發生。
</w:t>
          <w:br/>
          <w:t>
</w:t>
          <w:br/>
          <w:t>你能說經濟殺手不是功德無量嗎？然而在邪惡帝國龐大身影的背後，中國也好，北韓也罷，誰還夠資格窮兵黷武？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90928"/>
              <wp:effectExtent l="0" t="0" r="0" b="0"/>
              <wp:docPr id="1" name="IMG_f9f04e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2/m\5c285407-89b3-4467-a644-9dc09f48b467.jpg"/>
                      <pic:cNvPicPr/>
                    </pic:nvPicPr>
                    <pic:blipFill>
                      <a:blip xmlns:r="http://schemas.openxmlformats.org/officeDocument/2006/relationships" r:embed="Ra5dd6dddd3744b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90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5dd6dddd3744bad" /></Relationships>
</file>