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a4798028de542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673 期</w:t>
        </w:r>
      </w:r>
    </w:p>
    <w:p>
      <w:pPr>
        <w:jc w:val="center"/>
      </w:pPr>
      <w:r>
        <w:r>
          <w:rPr>
            <w:rFonts w:ascii="Segoe UI" w:hAnsi="Segoe UI" w:eastAsia="Segoe UI"/>
            <w:sz w:val="32"/>
            <w:color w:val="000000"/>
            <w:b/>
          </w:rPr>
          <w:t>與SAF簽約  淡江開全球留學之門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【記者吳采璇淡水校園報導】海外留學基金會（SAF，The Study Abroad Foundation）董事長Prof. John Belcher於上週二（10日）蒞校，與本校校長張家宜在外語大樓外賓接待室，共同簽定合作備忘錄。本校是全台第一所與該會簽訂備忘錄之學校，未來本校學生可選擇與該基金會合作之所有國外大學出國研修，學分可獲抵免。
</w:t>
          <w:br/>
          <w:t>
</w:t>
          <w:br/>
          <w:t>海外留學基金會之所以選擇本校為全台第一所簽訂備忘錄的大學，是因為本校推行國際化著力甚著，交換學生、國際外賓來訪、英語教學等成果豐碩。國交處主任陳惠美表示，本校與該基金會簽訂合作計畫，將有助於推展本校招收外國學生來校就讀及選送學生赴海外研修之國際交流工作。本校學生除了赴本校姊妹校研修外，亦可以選擇與該基金會有合作之所有國外大學出國研修，學分亦可以獲抵免，增加了本校學生赴國外研修之管道，亦可藉此吸收與該基金會有合作關係之大學學生來校短期研修或攻讀學位，預計最快2008至2009年間實施。
</w:t>
          <w:br/>
          <w:t>
</w:t>
          <w:br/>
          <w:t>海外留學基金會於2000年創立於美國印地安那州，是非營利事業組織。目前SAF合作網涵蓋美國、加拿大、英國、蘇格蘭、愛爾蘭、澳洲、紐西蘭、日本及韓國等200餘所大學。未來本校國際交流處將會安排該會派員來校舉辦說明會及座談。該會與海外合作大學將陸續增加，最新名單可參閱該會網站http://www.studyabroadfoundation.org或與該基金會台灣辦事處聯繫（TEL：(04)2472-8677, Email：Info@SAF-Taiwan.org）</w:t>
          <w:br/>
        </w:r>
      </w:r>
    </w:p>
    <w:p>
      <w:pPr>
        <w:jc w:val="center"/>
      </w:pPr>
      <w:r>
        <w:r>
          <w:drawing>
            <wp:inline xmlns:wp14="http://schemas.microsoft.com/office/word/2010/wordprocessingDrawing" xmlns:wp="http://schemas.openxmlformats.org/drawingml/2006/wordprocessingDrawing" distT="0" distB="0" distL="0" distR="0" wp14:editId="50D07946">
              <wp:extent cx="2438400" cy="1414272"/>
              <wp:effectExtent l="0" t="0" r="0" b="0"/>
              <wp:docPr id="1" name="IMG_c7b7d7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673/m\a288413d-7956-427a-807e-0e49ef6dec45.JPG"/>
                      <pic:cNvPicPr/>
                    </pic:nvPicPr>
                    <pic:blipFill>
                      <a:blip xmlns:r="http://schemas.openxmlformats.org/officeDocument/2006/relationships" r:embed="R5a8cb6fb301c4b97" cstate="print">
                        <a:extLst>
                          <a:ext uri="{28A0092B-C50C-407E-A947-70E740481C1C}"/>
                        </a:extLst>
                      </a:blip>
                      <a:stretch>
                        <a:fillRect/>
                      </a:stretch>
                    </pic:blipFill>
                    <pic:spPr>
                      <a:xfrm>
                        <a:off x="0" y="0"/>
                        <a:ext cx="2438400" cy="141427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8cb6fb301c4b97" /></Relationships>
</file>