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772ed94a7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診療室開診 學習困擾藥到病除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【記者林怡彤淡水校園報導】學生學習發展組為協助學生尋找影響學習的「病因」，本學期起，「學習診療室」正式看診！由輔導老師簡怡人主診，每週二全天候服務，詳情可至I405或電洽分機2160、3531。
</w:t>
          <w:br/>
          <w:t>
</w:t>
          <w:br/>
          <w:t>「學習診療室」準備學習相關的診斷測驗，其中「田納西自我概念量表」即自我人格特質之分析，加入學業�工作自我概念量尺，用以描述自己在學業和工作場合中的表現情形，及認為他人對自己的學業和工作表現的看法，進而對個人不同生命時期的自我概念進行評估與研究。另外，針對不同需求還有興趣選擇量表、學習讀書策略量表及心理適應量表供選擇。
</w:t>
          <w:br/>
          <w:t>
</w:t>
          <w:br/>
          <w:t>測驗結束後一週回診，解說測驗結果並分析病因，再進一步探討如何創造有效學習計畫，學習中心強調：「唯有對症下藥，方可藥到病除！」</w:t>
          <w:br/>
        </w:r>
      </w:r>
    </w:p>
  </w:body>
</w:document>
</file>