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49ecbe5e2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歐洲文化差異研討會為期兩天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【記者黎修宏淡水校園報導】本校德文系、全球化與文化差異研究中心，及英國牛津EUROPAEUM組織合作，籌辦「第三屆歐洲文化差異國際學術研討會（Cultural Difference in Europe III）」，在外交部及本校的贊助下，即將於本週五（27日）下午2時，在B1012、E680展開為期兩天的學術交流研討會議。
</w:t>
          <w:br/>
          <w:t>
</w:t>
          <w:br/>
          <w:t>研討會將邀請英、德、波蘭、俄羅斯、韓等國學者發表論文，藉由這些學者的參與，共同激盪出對歐洲文化新的觀點。</w:t>
          <w:br/>
        </w:r>
      </w:r>
    </w:p>
  </w:body>
</w:document>
</file>