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0231ae8e3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男扮女裝──吹演50年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導讀/吳嘉麗(化學系教授)
</w:t>
          <w:br/>
          <w:t>
</w:t>
          <w:br/>
          <w:t>「兩性工作平等法」於2002年開始實施，「性別平等教育法」亦於2004年通過實施，「性別問題」也因此受到更多的關注。4月6日有一則新聞報導，某高中一男生嚮往女性裝扮，戴長達腰際的假髮上課，被教官指責「傷眼睛」。四月九日的社會版又報導二女生手繫紅線，於汽車旅館自殺。下面介紹的這本傳記與性別有關，雖然它並非針對前述二則事件的解答，卻是一個真實的性別故事，令人好奇，也讓人省思性別角色的轉換。
</w:t>
          <w:br/>
          <w:t>
</w:t>
          <w:br/>
          <w:t>《男裝扮終生》的主角是一位吹薩克斯風的爵士樂手，他帶領樂團在美國中西部四處演奏，結過5次婚，有3個兒子，1989年74歲心臟病發作倒地急救時，才被發現他根本是個女兒身。他一生的傳奇，死後由傳記作家抽絲剝繭，一一訪談他生前的妻子、夥伴、親友，才拼湊出比利•提普頓走唱半個美國的故事---自十九歲起，在經濟大蕭條的年代女扮男裝，為了生活，也從此享受他自己的選擇，高明的騙過了所有的親人與朋友，甚至他離婚的太太和3個領養的兒子也不知情。
</w:t>
          <w:br/>
          <w:t>
</w:t>
          <w:br/>
          <w:t>他如何與妻子相處？如何處理女性的月事？為什麼退休後還不想恢復女兒身？在舞台上他常講性別笑話，開自己的玩笑，也開了所有人的一個大玩笑。好奇嗎？推薦你去閱讀她/他。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90928"/>
              <wp:effectExtent l="0" t="0" r="0" b="0"/>
              <wp:docPr id="1" name="IMG_716388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9b645ab5-72c3-4262-8e5a-6f71ea4840fa.jpg"/>
                      <pic:cNvPicPr/>
                    </pic:nvPicPr>
                    <pic:blipFill>
                      <a:blip xmlns:r="http://schemas.openxmlformats.org/officeDocument/2006/relationships" r:embed="Rd0450b6cb9a8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90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450b6cb9a84286" /></Relationships>
</file>