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c1cfabc85342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產經研討會　台北校園舉行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【記者陳若&amp;amp;#20264淡水校園報導】產經系將於5月5日（週六）於台北校園中正堂舉辦 「產業、貿易與區域經濟學術研討會」，邀請台灣大學經濟系教授黃鴻、東吳大學國貿系教授陳宏易、中央研究院經濟所研究員黃登興、台北大學經濟系教授賴孚權及南台科技大學國際企業系主任楊雅博等國內知名學者參與討論。
</w:t>
          <w:br/>
          <w:t>
</w:t>
          <w:br/>
          <w:t>會中將針對需求不確定與工資差異下之產業外移分析、彈性生產與代工行為、進口政策與出口廠商之研發、最適貿易政策、Cournot競爭與水平異質等主題研討，發表論文12篇。</w:t>
          <w:br/>
        </w:r>
      </w:r>
    </w:p>
  </w:body>
</w:document>
</file>