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cd53f421e44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圖書館新招　宣傳電子資料庫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近日製作「電子資料庫」撲克牌，將理工、商、文、全校適用等四大類電子資料庫化為四種花色，並搭配美麗校景作介紹。圖書館表示，這副牌限量發行，只送給通過這學期參與「資訊素養課程」結業門檻的同學們。（文�林筱庭　圖�邱湘媛）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21c09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87e1a33e-9a4f-490d-9617-d9b7958b10e8.jpg"/>
                      <pic:cNvPicPr/>
                    </pic:nvPicPr>
                    <pic:blipFill>
                      <a:blip xmlns:r="http://schemas.openxmlformats.org/officeDocument/2006/relationships" r:embed="R6225dd14b45b40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25dd14b45b401a" /></Relationships>
</file>