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8aba5346dd4e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678 期</w:t>
        </w:r>
      </w:r>
    </w:p>
    <w:p>
      <w:pPr>
        <w:jc w:val="center"/>
      </w:pPr>
      <w:r>
        <w:r>
          <w:rPr>
            <w:rFonts w:ascii="Segoe UI" w:hAnsi="Segoe UI" w:eastAsia="Segoe UI"/>
            <w:sz w:val="32"/>
            <w:color w:val="000000"/>
            <w:b/>
          </w:rPr>
          <w:t>線上研究小間　討論功課不受限</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在淡江大學網路校園裡，有一項實用的功能，就是「線上研究小間」，這是一個虛擬的空間，讓同學之間雖然處在不同地方，卻可以線上討論作業。線上研究小間現階段主要服務的對象是全校學生以及網路校園的學員，從網路校園（http://cyber.tku.edu.tw）的學生服務項目，點選線上研究小間，按照操作說明的步驟，即可預約到與同學討論課業的專屬「房間」，不但方便，而且完全免費，歡迎來網路校園瞧瞧並享受專屬的服務吧！（遠距教學發展組）</w:t>
          <w:br/>
        </w:r>
      </w:r>
    </w:p>
  </w:body>
</w:document>
</file>