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39d6f222a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歐盟講座　本週捷克代表主講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【淡水校園訊】歐洲聯盟研究中心規劃7場「歐盟、歐盟成員國與歐洲統合」講座，邀請歐盟各國駐台代表，國內各界學者專家，主講最新歐盟與歐洲各國現況，歡迎全校師生參與。
</w:t>
          <w:br/>
          <w:t>上週已陸續邀請法國在台協會代表潘柏甫、奧地利商務代表處代表毛瑞之、經濟部國際貿易局副組長蕭振寰來校演講，接下來仍有4場。本週由捷克經濟文化辦事處代表杜樂杰談「The Czech Republic and the European Union」，時間地點為今日10時至12時，T110。
</w:t>
          <w:br/>
          <w:t>　　
</w:t>
          <w:br/>
          <w:t>本講座由歐盟莫內計畫（Jean Monnet Action 2006）贊助，支持由本校歐洲聯盟研究中心舉辦之教學活動，該計畫為期5年，95學年的活動內容與歐研所合辦，開設每學期2學分的歐洲模組（European Module）課程「歐盟與歐洲統合」。</w:t>
          <w:br/>
        </w:r>
      </w:r>
    </w:p>
  </w:body>
</w:document>
</file>