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0ddaee8b1c4e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679 期</w:t>
        </w:r>
      </w:r>
    </w:p>
    <w:p>
      <w:pPr>
        <w:jc w:val="center"/>
      </w:pPr>
      <w:r>
        <w:r>
          <w:rPr>
            <w:rFonts w:ascii="Segoe UI" w:hAnsi="Segoe UI" w:eastAsia="Segoe UI"/>
            <w:sz w:val="32"/>
            <w:color w:val="000000"/>
            <w:b/>
          </w:rPr>
          <w:t>安徽省教育官員蒞校訪問</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安徽省民辦教育工作者赴台考察團，包括安徽省教育學會會長金漢傑、安徽省教育廳處長查海波等一行15人，於上週四（24日）下午蒞校交流訪問。此次係經由本校校友李繁榮安排蒞校訪問，參訪主要目的是為了解本校治校、治學經驗與理念。貴賓一行人首先於驚聲國際會議廳參加由學術副校長馮朝剛主持的簡報，並與本校相關主管座談，隨後參觀文錙藝術中心、覺生紀念圖書館及校園，晚上並於觀海堂設宴款待。（蔡瑞伶）</w:t>
          <w:br/>
        </w:r>
      </w:r>
    </w:p>
  </w:body>
</w:document>
</file>