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129b72e0b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于右任墨寶　文錙即起展出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【記者熊君君淡水校園報導】你知道校訓「樸實剛毅」四個字是誰題字的嗎？答案是「一代草聖」于右任。
</w:t>
          <w:br/>
          <w:t>
</w:t>
          <w:br/>
          <w:t>于右老與淡江大學的淵源極深，本校以尊仰國之大老學術成就及精神，將校園中古色古香的宮燈路，命名為「右任路」；校訓「樸實剛毅」四個字亦是右老所題，除此之外，「牧羊橋」、「牧羊草坪」都是淡江人用來追思一生精勤惕勵的右任先生。
</w:t>
          <w:br/>
          <w:t>
</w:t>
          <w:br/>
          <w:t>即日起文錙藝術中心與于右任書法收藏研究院、中華民國書學會等單位共同舉辦「于右任書法精品暨粥會集文展覽」，將展出50多件不同時期的書法作品及照片、用印等，是台灣繼2006年於國立歷史博物館展出後，第二次大規模展出右老之書法珍貴作品。
</w:t>
          <w:br/>
          <w:t>
</w:t>
          <w:br/>
          <w:t>于右任先生出生於1879年，幼年曾是牧羊兒，青年時期即正式加入同盟會，之後又陸續辦報創校鼓吹革命，屢挫而不懈其志；在討袁之役，擔任陜西靖國軍的總司令等。終生關懷國事，於民國53年（1964年）86歲因病辭世時，仍擔任監察院院長一職。除了熱愛國家民族，于右老得天獨厚，天生多才多藝，是備受仰慕的千古草聖、當代詩哲。
</w:t>
          <w:br/>
          <w:t>
</w:t>
          <w:br/>
          <w:t>文錙藝術中心還將於8日（週五）上午10時舉辦開幕茶會。展期至7月31日止，本校師生可藉此機會欣賞于右任先生獨具面貌的書藝之美。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603504"/>
              <wp:effectExtent l="0" t="0" r="0" b="0"/>
              <wp:docPr id="1" name="IMG_a7a3bf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bda49438-6aaa-4fc9-9e2b-4d60c1d74475.jpg"/>
                      <pic:cNvPicPr/>
                    </pic:nvPicPr>
                    <pic:blipFill>
                      <a:blip xmlns:r="http://schemas.openxmlformats.org/officeDocument/2006/relationships" r:embed="Rbb60732291874a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60732291874ac1" /></Relationships>
</file>