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77072408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網路校園」與「寰宇校園」均非常重視提供學員完善的學習服務，「寰宇校園」以提供客戶服務為導向，其規劃的學習服務分為學生服務、教師支援、及技術支援等面向，還包含圖書館資源、多國語系介面、以及一週7天每天24小時的客服支援等。在招生流程上，「寰宇校園」也將提供最快速、便捷的線上報名服務，並於48小時內完成錄取決定，藉此吸引大量的高素質學生報名修讀線上課程。
</w:t>
          <w:br/>
          <w:t>
</w:t>
          <w:br/>
          <w:t>「網路校園」的學習服務規劃融合線上及實體的支援服務。在學生服務方面，「網路校園」提供了新鮮人暖身課程、學習平台的資源及講座、圖書館電子化資源、線上研究小間、技術支援中心及研發線上客服功能等機制。在教師資源方面，為提升網路教學品質，提供了一系列的網路教師教學工作坊、線上助教（e-tutor）培訓、學習平台相關資源及訓練，以及教學平台開課、國際化數位教材e-packs試用、WebOffice同步教室預約等線上申請機制。「網路校園」學習服務入口網站以模擬實體校園情境為架構，除了與數位學習相關之教學與學習服務功能外，「空中博覽館」更提供了無限期的藝術欣賞空間，其中包含了展覽廳、美術館、演講廳、萬步公園、及e筆書法館，為師生在進行線上教學或學習之餘，提供一個身心陶冶的數位園地。
</w:t>
          <w:br/>
          <w:t>
</w:t>
          <w:br/>
          <w:t>Web2.0的先驅者梅菲德（Ross Mayfield）指出，網站再也不單純只是個「空間」，而是一扇通往各式服務的「大門」。「網路校園」入口網站的建置與Web2.0的概念不謀而合，除了提供完善的數位學習環境及服務外，更規劃部落格的機制，讓「網路校園」的師生都能貢獻自己的想法相互交流，共同建構出屬於師生共有的知識網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72896"/>
              <wp:effectExtent l="0" t="0" r="0" b="0"/>
              <wp:docPr id="1" name="IMG_dfcbb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9879afe8-6892-43ac-95b7-3ddee0de8766.jpg"/>
                      <pic:cNvPicPr/>
                    </pic:nvPicPr>
                    <pic:blipFill>
                      <a:blip xmlns:r="http://schemas.openxmlformats.org/officeDocument/2006/relationships" r:embed="Rf93e5cedd976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3e5cedd9764d25" /></Relationships>
</file>