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08d12ec0145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抗煞動則得救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日炙熱的下午三點，讓人只想躲在冷氣房吹個涼，而校長張紘炬(圖中）卻帶領著外語、工、管理學院的同學和三院院長、學務長葛煥昭、總教官姚榮台，滿身大汗地進行「清潔日」活動。由於現正值SARS侵襲，活絡筋骨打掃起來更顯意義，清理好周遭環境，大家一起來抗煞。（文�姜孟瑾•圖�陳震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43456" cy="1304544"/>
              <wp:effectExtent l="0" t="0" r="0" b="0"/>
              <wp:docPr id="1" name="IMG_4568a3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1/m\e04c41ff-d764-4c79-8c9f-9026452be630.jpg"/>
                      <pic:cNvPicPr/>
                    </pic:nvPicPr>
                    <pic:blipFill>
                      <a:blip xmlns:r="http://schemas.openxmlformats.org/officeDocument/2006/relationships" r:embed="R58134a15871e4b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456" cy="1304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134a15871e4b8f" /></Relationships>
</file>