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407bc598141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第五波願景　師生集思廣益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於2005年成立蘭陽校園，進入第四波，成功闢建第二條S形曲線。創辦人張建邦並強調，要加四倍努力，建立淡江學術王國，期盼60週年時朝第五波邁進。本報因此邀請校內多位師生，思考第五波的內容，構建本校發展的願景。</w:t>
          <w:br/>
        </w:r>
      </w:r>
    </w:p>
  </w:body>
</w:document>
</file>