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624660fd3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發展觀光　推銷淡江文化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�中文四熊君君
</w:t>
          <w:br/>
          <w:t>
</w:t>
          <w:br/>
          <w:t>本校近年來在教育部評鑑、民間調查中都表現優異，每每排名私校第一，然而我們不能安於現狀，侷限於台灣公私立大學的範圍內，獲得私校第一的名聲便志得意滿，而要拋棄公私立的迷思，將焦點放在與國際間優秀的大學相爭。
</w:t>
          <w:br/>
          <w:t>我以為校園觀光化將是本校可以思慮的建設之一。舉凡揚名國際的哈佛、劍橋等大學，都具有極高的觀光價值，在吸引遊客前往觀光的同時，便成功傳播了自身的文化與核心價值，一所覆蓋著層層歷史塵埃，沉浸於濃郁故事香氣而釀製的學校，校園裡的花草樹木依隨四季更迭展現萬種風情，在開花落葉、生命流轉的吸吐之間皆是情懷，怎能不令人心神嚮往之？
</w:t>
          <w:br/>
          <w:t>
</w:t>
          <w:br/>
          <w:t>以觀光彌補經費短缺
</w:t>
          <w:br/>
          <w:t>端看國際知名學校的觀光交流，便會在無形之中使師生與外籍人士交往，增長見聞，更能成功行銷學校自身的文化與特色，在國際間開發知名度，國際化其實可以另闢蹊徑，以一個可能較間接，但更具效果的方式，吸引國際的眼光。一旦成為觀光重地，將能帶動週邊經濟的繁榮，或許會成為政府投資補助的重鎮，如此避免學校建設資金不足的狀況。
</w:t>
          <w:br/>
          <w:t>目前本校已具規模的四個校園中，淡水、蘭陽兩個校園皆具有極大的本錢足以發展校園觀光化，拓展本校的知名度與特色。深富傳奇性的淡水，歷經西班牙與荷蘭先後佔領統治、鄭成功收復，孕生獨特的異國情調與國際色彩，歐式風格的紅毛城、長老教會教堂，以及充滿日式和漢人特色的街道和寺廟，成就了淡水無可取代的風韻；山海環繞的蘭陽校園可以遠眺在浪花中浮沉的龜山島，欣賞乍現點亮天空的和煦暖陽、黑色夜幕的閃爍星光，或是於太平洋穿梭的鯨豚身影。
</w:t>
          <w:br/>
          <w:t>
</w:t>
          <w:br/>
          <w:t>價值隨時間推移成長
</w:t>
          <w:br/>
          <w:t>文化的交流，不受語言的限制，且能打破地域的侷限，而且愈是長期累積，價值愈是提升，投資報酬率極高，因此，我期待本校善用優勢發展校園的觀光化。
</w:t>
          <w:br/>
          <w:t>除了觀光化之外，我認為與其調漲學費，不如有效利用資源、精簡人事以節省開銷。而學校課程也應與企業更加密切合作，除了深入學術的培養之外，也應使學習內容符合職場所需。更可善用創校56年以來，培育出眾多傑出校友的資源，在外提升形象，在內幫助同學的學習與未來的就業，因此，規劃更為完善的機制，以強化與畢業校友間的聯繫與合作應為本校努力的目標之一。</w:t>
          <w:br/>
        </w:r>
      </w:r>
    </w:p>
  </w:body>
</w:document>
</file>