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f30ebf8ff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女聯會教師節美食聯絡情誼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慶祝教師節於9月28日(週五)在覺生國際會議廳舉辦「美食饗宴」活動，敬邀各單位提供佳餚，以美食聯絡情誼。目前教職員已提供多樣料理，如濃濃傳統味的客家小炒、草仔粿；菜名典雅的銀芽三絲、金玉滿堂與螞蟻上樹。吃素的教職員也不必擔心，工學院秘書彭台英提供了十幾樣素料做成的「素什錦」。資訊系副教授林丕靜還提供佳餚，名為「一二三四五」，其名稱來由為1瓢酒、2瓢糖、3瓢醋、4瓢醬油、5瓢水，至於食材為何，可以讓同仁猜一猜！為本活動增添了趣味。大會每樣佳餚都將補助1000元，以鼓勵教職員們發揮巧思，期望教職員能踴躍與會。</w:t>
          <w:br/>
        </w:r>
      </w:r>
    </w:p>
  </w:body>
</w:document>
</file>