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a9f7cc09243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吃月餅別忘加退選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【記者陳維信淡水校園報導】96學年第1學期各年級加退選課程於9月24日(週一)開始，雖適逢中秋假期，教務處課務組及資訊中心同仁仍加班以因應加退選作業。
</w:t>
          <w:br/>
          <w:t>  加選方面，課務組表示，「人工加簽」分成「系上專業與共同課程」和「核心課程」兩種課程。「系上專業與共同課程」的「選課加簽單」請到課務組網頁「表格下載」選項下載並依照各系規定時間與程序加簽申請；而「核心課程」加簽單請到教育學院「通識與核心課程中心」的網頁下載，相關加簽規定與申請單內容請參考通核中心網址(http://www.core.tku.edu.tw/)。</w:t>
          <w:br/>
        </w:r>
      </w:r>
    </w:p>
  </w:body>
</w:document>
</file>