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2e3acf59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室雅何須大  花香不在多—論新淡江環境美學—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花園化是本校校園環境建置的理念，這樣的理念並不只是一種視覺的美感追求，亦不只是硬體設施的建置，而是一種以人本精神為主導的理念。在人本的理念主導下，本校近日來的環境重塑，便展現出更深層的意義，有待你我共同型塑！
</w:t>
          <w:br/>
          <w:t>首先，我們以「人為優先」的理念建置了文學館、教育館間的行人徒步區，把校園最精采的部分留給行人。文學是人文精神最直接的表現，而教育的終極理想也是促成生命價值的提升與實現，因此，徒步區給人的直覺便充滿了人文的氛圍與想像。其次，徒步區有碩大的榕樹群，濃蔭密佈，形成幽雅的綠色長廊，漫步其間，可以與大樹同步呼吸，擷取生命與靈魂的雙重滋養。天時地利已然成形，接下來就期盼有高度的人和加以活化與創造了。我們的場景是，一群人既匆忙又悠閒地分享彼此的美麗與心情，隨著一天不同的上課鈴聲，一學期不同的時節，一年不同的四季，上演著最充實而又溫馨的淡江風情。此時，漫步也好，疾行也罷，閒談之間，微笑之際，人愈來愈愛自己，也愈來愈愛周遭的人、事、物，人文精神至此亦可有初步之規模了。
</w:t>
          <w:br/>
          <w:t>  除了室外，對建築物內的人文環境設計亦是本學期的重點工作。總務處已全面檢視全校教師休息室之設備及舒適度，並優先改善商館、新工館，尊師重道是本校優良傳統，而提供舒適整潔的教師休息室正是實踐的起點之一。接著，我們以「學生為主體」的理念，將各館的空間重新佈置，大量設置學習及休憩空間，空間不必大，但是卻十分貼心而實用，讓同學有隨時學習、休憩的場所，以提升同學的人際品質與學習習慣。
</w:t>
          <w:br/>
          <w:t>以商館為例，三樓大廳燈光已然強化，並且以千年紅豆杉為焦點，一進商館，便能感受商館的明亮與富貴氣。千年古木可是難得之寶，同學宜善觀之。同時，電梯旁將增設桌椅以供休憩，大型的顯示器一方面將傳遞學校的政策與現況，並且將提供多元學習的內容，讓同學養成隨時學習、珍惜光陰的美好習慣。人文精神自是以人為核心，商館上課同學兩性比例不同，對廁所的需求亦有別，為尊重兩性平權及方便使用者，將適度轉換男廁為女廁，並在女廁中增設梳妝台，以強化對女性淡江人的尊重與服務。值得強調的是，以上的諸多努力與措施都是應有的改進與提升，其內容可因時制宜，其精神則千古不移，不外是對人的價值肯定與尊重而已！
</w:t>
          <w:br/>
          <w:t>  大學之道，在明明德，在親民，在止于至善。我校校訓樸實剛毅是明明德之要領，而淡江環境美學的人文精神實乃親民的努力。當全體淡江人皆能明德親民，皆能自立立人，珍愛環境，享受環境之際，亦正是淡江止于至善的永續理想所在，新學年新希望，新環境新氣象，僅以此文與諸君共勉之！</w:t>
          <w:br/>
        </w:r>
      </w:r>
    </w:p>
  </w:body>
</w:document>
</file>