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4bc0b48068415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692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社團布置比賽 劍道社奪冠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維信淡水校園報導】96社團辦公室布置創意比賽結果出爐囉！劍道社運用原有配備發揮創意深獲評審青睞，奪下A組（單一社辦）冠軍。B組（聯合社辦）第1名則由膳食督導團、關懷動物社、樸毅志工團及源社拿下，張貼愛心在牆上代表服務性社團的精神，既活潑又動感，讓評審十分稱讚。各組第1名分別獲得3000元及5000元獎金。
</w:t>
          <w:br/>
          <w:t>劍道社社長王兆民表示：「我們今年挪開擺在中間的桌子，規劃出較寬闊的活動空間，社員也將社辦當做自己的窩，把各自喜歡的日式小玩意帶來布置，很高興能獲得肯定。」評審老師之一的資傳系講師盧憲孚表示，劍道社整潔有序，而且善用窗面，展現出劍魂。
</w:t>
          <w:br/>
          <w:t>而獲得B組第一名的關懷動物社社長林彥君表示，在得知學校舉辦布置比賽時，他們便設定社辦想呈現的主題，然後開始慢慢準備，如剪出貓狗形狀來象徵社團特色。評審老師建築系副教授鄭晃二稱讚：「他們的社辦給人輕鬆的氣氛。」另一位評審教師出版中心主任黃輝南表示，能將性質差異的社團組合在一小空間，又能讓各社團功能主體突出，實在不容易。
</w:t>
          <w:br/>
          <w:t>A組的2、3名分別是美術社和正智佛學社，B組的第2名由壘球社、滑板研究社、陳式太極拳，及國術社共同獲得，第3名則是水上救生社及淡江海天青，將在11月21日的社團負責人座談會時頒獎。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322832" cy="944880"/>
              <wp:effectExtent l="0" t="0" r="0" b="0"/>
              <wp:docPr id="1" name="IMG_9529ede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692/m\86fb902b-1c80-451d-8df5-1e159c3f9104.jpg"/>
                      <pic:cNvPicPr/>
                    </pic:nvPicPr>
                    <pic:blipFill>
                      <a:blip xmlns:r="http://schemas.openxmlformats.org/officeDocument/2006/relationships" r:embed="R6a84c21239d84db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22832" cy="9448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6a84c21239d84dba" /></Relationships>
</file>