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0d956f1c142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樸毅青年招生 新世紀養士風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【記者謝慶萱淡水校園報導】為配合教學卓越計畫，培育淡江領袖人才、提升同學畢業後的社會競爭力，生活輔導組推行樸毅青年育成計畫，即日起至11月2日受理報名，歡迎大一、大二同學踴躍參加。
</w:t>
          <w:br/>
          <w:t>樸毅青年的培訓內容包含專題講座及實作練習，教導同學如何企劃、執行、EQ管理及基本電腦繪圖，還有動態課程如團隊動力體驗，帶同學進行戶外團康，甚至攀岩等極限挑戰，克服心中的恐懼，挑戰一個未知的世界。平時除了支援生輔組舉行校內各活動，還有三天兩夜的志工養成營，到八里教養院和愛維養護中心協助身障的朋友等。意者請至生輔組索取或網路下載報名表，11月2日前繳交至生輔組或e-mail到tkuguide@gmail.com，11月3日上午8時30分舉行甄選。</w:t>
          <w:br/>
        </w:r>
      </w:r>
    </w:p>
  </w:body>
</w:document>
</file>