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112db651c4a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話劇音樂調酒 俄文系慶異國風味濃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【記者李佩穎淡水校園報導】俄文系歡慶15週年系慶，10月29日至11月2日舉辦一系列慶祝活動，包括販賣俄羅斯文物、俄文話劇演出、古典音樂表演、俄羅斯調酒等，吸引許多同學參加。
</w:t>
          <w:br/>
          <w:t>擺攤販賣物品包括俄羅斯娃娃、別針等，同學忍不住好奇圍觀。10月30、31日的音樂會及「戀戀普希金」俄文話劇表演更是重頭戲，俄文系系學會會長俄文二吳芷蓉說：「包括全校各系，音樂會總共來了100多人，參與熱烈，讓我們好感動，覺得努力的付出很值得。」</w:t>
          <w:br/>
        </w:r>
      </w:r>
    </w:p>
  </w:body>
</w:document>
</file>