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de9699e11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e筆繪淡江 覺軒花園最美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「e筆淡江」繪畫比賽成績揭曉，前三名分別為化學研二葛玉環、資傳三廖珮如及企管三的侯思羽。25幅參賽作品於海事博物館一樓展示，展期至11月30日結束。 
</w:t>
          <w:br/>
          <w:t>  葛玉環以覺軒花園為主題，她覺得這是學校最有特色的地方，用油畫的風格表現覺軒的幽情。她說：「大約花了5個小時完成，e筆操作簡單，作品效果讓人滿意。」除了精緻寫實的畫風，參賽者作品各有其獨特風格，發揮想像力，表現自己心中的淡江，如財金二許穎慧將書卷廣場前的草坪，描繪成一片美麗的花海，她想像書卷廣場永遠都是「繁花盛開的季節。」中文研三蔡筱雨則將長長的宮燈大道想像成「The Way Home」，讓莊嚴的大道多了幾分溫馨。中文研三潘欣宜的「駐」，則以黑、綠、灰三色，簡單勾勒出文錙藝術廳前旅者雕像的隨性與詩意。
</w:t>
          <w:br/>
          <w:t>  擔任評審之一的本校駐校藝術家顧重光表示：「同學們表現很好，看不出是用電腦畫的呢！」此次比賽雖然彼此主題重複，但利用「e筆系統」從硬筆到毛筆的各種筆鋒及粗細變化，參賽者呈現多元的畫風，仔細端詳作品後，可看見大家各自心中對淡江的美麗印象與想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30224"/>
              <wp:effectExtent l="0" t="0" r="0" b="0"/>
              <wp:docPr id="1" name="IMG_774127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47e2fe7c-3234-426e-a1bd-d9df3a0ee514.jpg"/>
                      <pic:cNvPicPr/>
                    </pic:nvPicPr>
                    <pic:blipFill>
                      <a:blip xmlns:r="http://schemas.openxmlformats.org/officeDocument/2006/relationships" r:embed="Rf25e214e2886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5e214e288648e6" /></Relationships>
</file>