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e65a4e31542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保險系與西南財經大學  危險管理學術交流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本校保險系與大陸西南財經大學合辦「2007兩岸保險與危險管理學術研討會」，自28日開始6天的學術交流，邀請西南財經大學副校長卓志、保險學院院長陳滔，東北財經大學保險系系主任劉子操等7人於30日（週五）在覺生綜合大樓國際會議廳進行論文發表。
</w:t>
          <w:br/>
          <w:t>研討會當天將邀請本校校長張家宜到場致詞，與會人員還包括本校商學院院長胡宜仁、保險系系主任郝充仁及校內外教授業界人士參與，將就退休金管理、海上保險等共11個主題發表30篇論文。</w:t>
          <w:br/>
        </w:r>
      </w:r>
    </w:p>
  </w:body>
</w:document>
</file>