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664826457c4f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696 期</w:t>
        </w:r>
      </w:r>
    </w:p>
    <w:p>
      <w:pPr>
        <w:jc w:val="center"/>
      </w:pPr>
      <w:r>
        <w:r>
          <w:rPr>
            <w:rFonts w:ascii="Segoe UI" w:hAnsi="Segoe UI" w:eastAsia="Segoe UI"/>
            <w:sz w:val="32"/>
            <w:color w:val="000000"/>
            <w:b/>
          </w:rPr>
          <w:t>DEPARTMENT OF INFORMATION MANAGEMENT WON THE PRIZE OF CROSS-STRAIT CONTEST: VIDEO-AUDIO PLATFORM AND ROBOT WITH FACIAL EXPRESSIONS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Leading by Huang Ming-da, Director of the Information Processing Center, TKU, and Dr. Shaw Reuy-shiang, Chair of the Dept. of Information Management, five students, including Wang Ming-jen (senior, Dept. of Information Management) and Chang Che-ming (senior, Dept. of Information Management), went to Nankai University in Tianjin to participate in “Challenge Cup” National Competition of Chinese College Students in Extracurricular Academic and Scientific Achievements. “My Channel,” a video-audio platform, and a robot with facial expressions, co-developed by Dept. of Information Management, TKU, and Nankai University, won the “Prize of Cross-strait Communication,” the best prize of Taiwan region. 
</w:t>
          <w:br/>
          <w:t>
</w:t>
          <w:br/>
          <w:t>The aim of this competition is to uphold science, pursue knowledge, confront challenge, and invent new ideas. In mainland China, it is an indicative, exemplary, and authoritative national competition, and hence widely known as the Olympic games for the Chinese students on information technology field. There are totally 884 pieces of work from mainland, Hong Kong, Macao, and Taiwan. Beside the team from TKU, five other schools of Taiwan including National Chengchi University, National Sun Yat-Sen University, Feng Chia University, Nan Kai Institute of Technology, and Tunghai University also joined in the contest.
</w:t>
          <w:br/>
          <w:t>
</w:t>
          <w:br/>
          <w:t>The excellent performance of TKU gave additional splendor to Nankai University in Tianjin, whose grades improved from 7th place last year to the 4th place this year. It shows a prominent achievement of TKU’s cross-strait academic cooperation.  
</w:t>
          <w:br/>
          <w:t>
</w:t>
          <w:br/>
          <w:t>With regards to the prize, Mr. Shaw Reuy-shiang happily appreciated that the school authority which offered students subsidy and hence gave them chance to take part in the contest aboard. The friendship among the students from both sides and their passion in staying up late to discuss how to develop the system shows that this pattern of cross-strait communication is workable. Shaw was also moved by the scene that Tai Hsiang-lung, Mayor of Tianjin City, shaked hands with Tsai Chen-tien, one of the senior students from his department, and expressed his praise.    
</w:t>
          <w:br/>
          <w:t>
</w:t>
          <w:br/>
          <w:t>Tsai Chen-tien, who is responsible for “My Channel,” pointed out, “The jury pays high recognition to the management and future plan of My Channel in that it successfully takes advantages of the elements of TV station, such as audience and program schedule, and make the platform become more practical and distinguished.” He especially thanked for Chair Huang’s instruction and the assistance of Huang Hsien-hui (2nd grade of Master program, Dept. of Information Management).  
</w:t>
          <w:br/>
          <w:t>
</w:t>
          <w:br/>
          <w:t>Chen Chun-fu (junior, Dept. of Information Management), who participated in the project of “Robot with Facial Expressions,” indicated, “One of our instructor, Prof. Hsing Shu-sung from College of Software, really gave us a lot of help and encouragement. Although there were some problems on the robot during the process of inventing, it let me learn that one must have spirit of struggling to overcome difficulties. Hua Chieh-feng, a senior from College of Software, became a good friend of mine because of our teamwork, which was indeed a very precious experience in my life.” (~ Shu-chun Yen )
</w:t>
          <w:br/>
          <w:t> 
</w:t>
          <w:br/>
          <w:t>Figure (up): Dr. Shaw Reuy-shiang, Chair of the Dept. of Information Management (center), Dr. Hsien Shu-song (left) and Dr. Hsieh Mao-chiang (right) of Nankai University took pictures with their prize.</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f134a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6/m\877f09bf-29d0-47d0-8fca-85a5721893f2.jpg"/>
                      <pic:cNvPicPr/>
                    </pic:nvPicPr>
                    <pic:blipFill>
                      <a:blip xmlns:r="http://schemas.openxmlformats.org/officeDocument/2006/relationships" r:embed="R1ff340f9e760416f"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ff340f9e760416f" /></Relationships>
</file>