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b765d6767f45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淡江的傳統－變革與創新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大會之主軸說明主講人為學習與教學中心主任徐新逸教授，她在研討會開幕致詞中表示，教學與行政革新研討會自80學年度開始舉行至今，帶領著淡江揭開一次又一次的創新，今年依照張創辦人的指示，以「維基經濟學」、「地球暖化」和「高等教育組織模型」三個大方向為淡江尋找轉變革新的契機。
</w:t>
          <w:br/>
          <w:t>「變革和創新一直是淡江優良的傳統！」徐主任說，歷經了17屆的教學與行政革新研討會，張創辦人每年都會跟全校主管一起作功課，今年也精選了三本書推薦研讀，並請三位副校長進行三場專題演講；下午安排所有與會者進行分組討論，徐新逸認為，其實每年的研討會都是全校各單位集體協作的成果，例如這次會議精美的海報、簡報和手冊是由資訊中心數位設計組所製作，而與會者也含蓋淡江教學與行政主管、教師代表及新進教師，希望透過這樣的集體參與討論，分享與激發全校同仁的策略思維，凝聚本校共識，同心協力應變與不斷地自我超越。
</w:t>
          <w:br/>
          <w:t>本校為因應環境與時代之變遷，在第四波的轉變時期完成四個校園的建立。有朝向研究型大學發展的淡水校園，著重技職與終身教育等實務教學為導向的台北校園，以英式全人教育為根基的蘭陽校園，並建構一個跨越時空及學習教學環境的網路校園。在張校長的領導下，隨著四個校園之茁壯與品質屋之建立，將引領本校邁向全面品質管理之路。徐新逸同時表示，淡江在面對不確定的時代與各大學高度競爭之下，唯有不斷地自我超越與轉變，才能保持卓越。在迎接淡江另一個紀元的同時，我們必須保有思變的能力並做好準備。</w:t>
          <w:br/>
        </w:r>
      </w:r>
    </w:p>
  </w:body>
</w:document>
</file>