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b164e08e449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陽光大使揭曉 施孝燕奪冠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【記者陳怡臻淡水校園報導】由春暉社於上週四（20日）舉辦的第一屆陽光大使選拔，在海報街舉行最後決選，經濟一施孝燕打敗其他12位參賽者，榮登冠軍寶座。
</w:t>
          <w:br/>
          <w:t>13位進入決賽的陽光大使，在經過幾個禮拜儀態訓練、認識菸害、舞台步訓練等課程後，個個在台上表現自若。施孝燕在決賽中表演自己擅長的直笛，甜美的笑容令人印象深刻，她親切地表示：「擔任陽光大使以後，會善盡學校禁菸等各項宣傳義務，之後也會加入春暉社為同學盡一份心力。」第2、第3名獲獎者分別為土木一周佳俞、會計一賴欣怡。而獲選為「人氣爆紅獎」的機電二賴彥廷，每次出場皆引起台下一陣歡呼，得人氣獎實至名歸。</w:t>
          <w:br/>
        </w:r>
      </w:r>
    </w:p>
  </w:body>
</w:document>
</file>