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355c7f24945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淡江綠建築 大家都說讚！-師長－落實環保觀念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資軟系副教授 林銀河
</w:t>
          <w:br/>
          <w:t>蘭陽校園在太陽能光電板和水土保持做得很好，而綠化、節能節水，及充分利用自然環境資源等方面也表現優異。得到綠建築標章要歸功於大家的努力，行政團隊的良好溝通及經營管理，才能有現在蘭陽校園的綠建築。（林世君整理）
</w:t>
          <w:br/>
          <w:t>
</w:t>
          <w:br/>
          <w:t>未來所所長 陳建甫
</w:t>
          <w:br/>
          <w:t>很高興獲知蘭陽校園得到綠建築標章的消息，未來淡水校園要蓋新建築物的時候可以當作參考。除了建築物本身要達到綠建築標準外，為了環保，我們也應該從自身做起，比如以走路取代搭乘汽機車，走出教室在室外上課等，都是不錯的選擇，並在學校提倡節能、環境保護等觀念。（吳家彤整理）
</w:t>
          <w:br/>
          <w:t>
</w:t>
          <w:br/>
          <w:t>電機系教授　江正雄
</w:t>
          <w:br/>
          <w:t>對於蘭陽校園獲得綠建築標章，覺得很開心，這是很好的發展，獲得綠建築標章，對學校推動環保是一種肯定，淡水校園也應跟進。我們應多多在校園推廣綠建築相關知識，讓校內師生了解環境保護的重要性。而師生也應在下課離開教室時，主動關冷氣、電燈，以節省能源。（李佩穎整理）
</w:t>
          <w:br/>
          <w:t>
</w:t>
          <w:br/>
          <w:t>大傳系助理教授 許傳陽
</w:t>
          <w:br/>
          <w:t>蘭陽校園整體的建築物儘量在不破壞生態的前提下興建，與原本的景觀搭配得很協調。本校校園環境優美，適合研究、讀書，尤其是覺軒花園，是校園裡的世外桃源。（吳家彤整理）</w:t>
          <w:br/>
        </w:r>
      </w:r>
    </w:p>
  </w:body>
</w:document>
</file>