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6773ebf4e45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社會責任 宏觀思維 蘭陽生從日常中培養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專訪】從2004年開始接下蘭陽校園主任的林志鴻，2007年12月22日代表學校接受內政部頒發綠建築標章及綠建築榮譽獎，再次見證蘭陽校園成立以來的另一傲人里程碑。林志鴻表示，蘭陽校園的整體規劃均依綠建築相關規定而設計，2006年興建竣工以來，不但為地球環保盡心，也利用環境教育，培養學生宏觀思維及面對問題、解決問題的責任感。
</w:t>
          <w:br/>
          <w:t>    談到蘭陽校園的營建工程，林志鴻表示：「儘量避免不必要的破壞或加入過度人工化的設施、減少能源使用量，並與自然生態相結合等是蘭陽校園綠建築的規劃目標，更令人高興的是，不但如期完成相關建設，還呈現了許多原本藍圖沒有的項目，如增長建築物外的遮陽裝置及增設國際會議廳前廊道上方的百葉等，讓整個綠建築工程的內容更加豐富。」
</w:t>
          <w:br/>
          <w:t>林志鴻接著說：「雖然在內政部公布的九項綠建築指標中，本校未全數通過，但在綠化量、日常節能、水資源及垃圾污水改善四項指標中，皆超出標準值，表現出色。」而2007年植樹節，蘭陽校園向林務局申請苗木，種下數千棵台灣原生樹種，推動植樹、造林，林志鴻表示，未來仍將繼續申請苗木，期望增加綠化面積並保持本土植物之生存優勢。
</w:t>
          <w:br/>
          <w:t>蘭陽校園成立並開始使用已經2年多，而綠建築及環保意識在校園裡確實產生實質效益，不但利用污水處理廠回收水及雨水澆灌花木，感應式的水龍頭及省水器具，也減少了自來水使用量。節能方面則利用太陽能電熱水器及太陽能發電系統，減少用電量。林志鴻說：「對學生而言，也多了層節約能源的教育意義。」蘭陽校園廣大的綠地面積，不僅創造良好的生物環境，改善空氣品質，地處多雨的蘭陽也能幫助大雨時排水的速度。廚餘消滅機則是另一項將環保落實生活的證據，將剩菜剩飯分解轉為堆肥，作為植栽的養分，除了減少垃圾量，也適當的利用廚餘幫助植物健康成長。
</w:t>
          <w:br/>
          <w:t>    林志鴻回憶實踐綠建築的過程，他說：「當然也遇到一些挑戰，如審查委員對於部分設置要求嚴格，所以必須修改設計，以達到標準。此外，學生離開教室時，電燈、空調隨手關閉的習慣尚未全數養成，冷氣設定於攝氏26~28度及宿舍垃圾分類等需再加強。」為了讓綠色生活更加落實，宣導節能省電的標語及海報隨處可見。林志鴻表示：「我們將綠建築宗旨、概念及執行的宣導作為ISO14001教育訓練中的一環，加強生活教育，期待全體師生養成隨手做環保的好習慣。」
</w:t>
          <w:br/>
          <w:t>蘭陽校園尚未達到的三項指標為二氧化碳減量、廢棄物減量及生物多樣性指標。林志鴻說：「蘭陽校園未來建築工程除了保持已達的六項指標，也會盡力達成其他三項指標，採用合理簡樸的設計、減低施工產生的廢棄物，多保存及創造自然生態環境等。」對於淡水校園及台北校園的建築，林志鴻建議，日後所有新建築物都應朝綠建築的精神規劃，如：路燈照明可採LED路燈及太陽能發電、污水也不應浪費，可處理後回收再利用，減少水資源的使用。
</w:t>
          <w:br/>
          <w:t>    身處全球暖化的時代，林志鴻呼籲全校師生應從日常生活中維護環境，他說：「一起過低碳生活來抗暖化，電腦應減少待機狀態，多搭乘大眾運輸系統，汽車暫停別忘了熄火、定期檢查輪胎及淨空後車廂則可提升汽油效率等。」另外，林志鴻補充，多種植物也是吸收二氧化碳的好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25e0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50084485-60c4-4171-886a-56b55e08311d.JPG"/>
                      <pic:cNvPicPr/>
                    </pic:nvPicPr>
                    <pic:blipFill>
                      <a:blip xmlns:r="http://schemas.openxmlformats.org/officeDocument/2006/relationships" r:embed="R6650a3af2e2a47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50a3af2e2a4745" /></Relationships>
</file>