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c1515ce574b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女聯會捐義賣所得　散播愛心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【本報訊】本校女聯會於10日上午10時由宋美　　理事長率陳叡智監事長、郝蕙蘭執行秘書及活動聯誼組曾琇瑱教授、丁紹芬、古惠瑩、陳惠娟、王桂枝、王嫡瑜等一行九人攜水果1箱暨現金兩萬元探訪私立樂山療養院，由院方楊博文主任（圖右五）及彭鈺靜小姐熱忱接待及介紹院區，並對本校關懷弱勢的愛心捐贈表達感佩之意。女聯會96學年度愛心義賣所得扣除必要開支後，悉數捐贈慈善機構，今年捐贈給私立樂山療養院、八里安養院、大同育幼院及宜蘭中途之家（慈懷基金會）等各兩萬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85088"/>
              <wp:effectExtent l="0" t="0" r="0" b="0"/>
              <wp:docPr id="1" name="IMG_e8d110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3/m\d20006c8-466b-4aad-9657-f1408d3d620c.jpg"/>
                      <pic:cNvPicPr/>
                    </pic:nvPicPr>
                    <pic:blipFill>
                      <a:blip xmlns:r="http://schemas.openxmlformats.org/officeDocument/2006/relationships" r:embed="R792edc84ff2241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2edc84ff224100" /></Relationships>
</file>