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f373ffc844d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淡江大學教學卓越計畫活動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卓越計畫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淡江大學教學卓越計畫活動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23488" cy="4876800"/>
              <wp:effectExtent l="0" t="0" r="0" b="0"/>
              <wp:docPr id="1" name="IMG_4e2bcc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4/m\a5e407b1-43a1-4b77-a580-a263b1307114.jpg"/>
                      <pic:cNvPicPr/>
                    </pic:nvPicPr>
                    <pic:blipFill>
                      <a:blip xmlns:r="http://schemas.openxmlformats.org/officeDocument/2006/relationships" r:embed="Rcad43b1a894e42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34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d43b1a894e424e" /></Relationships>
</file>