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7d0a4a5eea4e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台日劍道交流收穫豐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宛靜淡水校園報導】日本中央大學劍道部一行約40人於8日，在活動中心與本校劍道社交流，日本中央大學劍道部部長津村耕作表示，很高興有機會來到美麗的淡江校園，希望往後淡江劍道社也能到日本互相切磋技巧，增進彼此感情。
</w:t>
          <w:br/>
          <w:t>日本中央大學劍道部每隔3、4年就到本校交流，他們這次帶來一套特別的熱身動作，讓本校劍道社大開眼界。由於中央大學劍道部是日本大學極為優秀的冠軍隊伍，所以友誼賽吸引台、清、交等大學劍道社，及校外道館前來參與盛會，讓學生活動中心頓時宛如「劍道嘉年華會」。
</w:t>
          <w:br/>
          <w:t>當天的友誼賽，由各劍道社團聯手對壘日本中央大學劍道部，實力過人的中央大學劍道部展現高超技巧令人驚嘆，連連獲勝。本校劍道社社長英文二王兆民表示，從交流中可以學習不同的劍風和技巧，是難得的寶貴經驗。</w:t>
          <w:br/>
        </w:r>
      </w:r>
    </w:p>
  </w:body>
</w:document>
</file>