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b60272c3946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知識之海：創造英語村 從生活中學語言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如果近期您無法出國、遊學或移民到英語系國家學英語，成教部為您創造英語村的環境，讓您從生活中學習，從快樂中獲得語言能力，課程包括認識文化差異、臺灣的美、中國美食世界讚、異國料理文化訊息、融入西方社會、和外國人一起看球賽、東西宗教的差異與趣味性、世界真有趣等8個單元。今天（17日）開始上課，每週一、四17時至21時，共計32小時。詳情請上網http://www.dce.tku.edu.tw查詢。（進修教育中心）</w:t>
          <w:br/>
        </w:r>
      </w:r>
    </w:p>
  </w:body>
</w:document>
</file>