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3437087e449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因歷史豐富人生 書寫《淡水：輝煌的歲月》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清代的台灣兵為何要在淡水建會館？「小白宮」，這座洋式建築真正的身份是什麼？一座古蹟裡，也許蘊藏了幾百年的記憶。醉心於佈滿歷史塵埃的故事裡，本校歷史系副教授周宗賢深耕於鑑定古蹟已有30餘年，台灣多處都有他的足跡，淡水22處古蹟遺址皆由他鑑定過，甚至出書紀錄，留住淡水輝煌的歲月。
</w:t>
          <w:br/>
          <w:t>  飽讀「史」書的周宗賢，曾任本校歷史系主任、所長，現為台北縣古蹟歷史建築、文化景觀、聚落審議委員會委員，台北市等多地文獻委員，著有《臺灣民間組織的研究》、《清代臺灣海防的研究》，及有關臺灣各古蹟調查研究與修復之專題，其論文散見《臺灣文獻》、《淡江史學》、《淡江人文社會學報》等，三個月前還出版新書《淡水：輝煌的歲月》，詳述淡水四百年的風華歷史。
</w:t>
          <w:br/>
          <w:t>  從單純探究歷史，到走入鑑定古蹟，周宗賢表示，緣於本校張創辦人建邦博士的鼓勵。30多年前，張創辦人便提點他，教歷史應「由近而遠」、「循序漸進」，況且歷史為一個國家國力的象徵，更應重視歷史古蹟的維護。至今仍記憶猶新的他，慷慨激昂地說：「當時張創辦人警惕兩件事：一是身在淡江大學，需有台灣史和台灣古蹟教學的自覺；二為淡江大學應有支援國家、社會的能力。」由於創辦人的提醒，這才讓他跳脫紙本的研究，深入台灣、淡水的古蹟鑑定與維護，致力於保留這些豐厚的文化資產，避免前人的腳步與故事隨時間流逝。除鑑定淡水紅毛城等22處古蹟遺址之外，還曾赴台東長濱文化考古，至有海門天險之稱的基隆二沙灣砲臺考察、參與台灣唯一一級古蹟的牌坊──金門許氏貞節牌坊的評鑑等，資歷十分豐富。
</w:t>
          <w:br/>
          <w:t>  每次鑑定古蹟，對於周宗賢來說，都像是一趟生命的巡禮。全台灣走透透的他，從這些古蹟上體認到，「古蹟是有生命的。」他舉例說明，滬尾的湖南勇古墓背後，有個動人的故事，「多麼令人感嘆啊！」湖南勇古墓是光緒六年，不少外省人來台建設台灣，開山撫番，結果卻相繼身亡，中國人一向重視「葉落歸根」，而他們卻客死他鄉，於是，他有感而發：「每個古蹟都是一個感動啊！」他認為，古蹟不僅僅地理學的教育，還涵蓋人道、歷史、文化、民俗學等範疇。 
</w:t>
          <w:br/>
          <w:t>  調查古蹟的過程中，也不乏一些有趣的經驗，周宗賢回憶道，之前評估彰化縣客家鄉鎮時，因為年代久遠，物換星移，許多在地人早已忘了自己有著客家血統，「還得要我們點醒他們說：『你是客家人的後代喔！』」起初他們還有點不以為然，甚至面露排斥的神情說：「我是閩南人，怎麼會是客家人呢！」這主要是因為，古代閩南人跟客家人常發生械鬥，而對客家人產生誤解，不過，經由周宗賢等評鑑學者說明來龍去脈後，他們才逐漸接受自己是客家人的事實，「當客家人也很好啊！哪裡不好呢？」他認真地說，應不分先來後到、血緣與種族，都是到福爾摩沙辛苦奮鬥的人民。
</w:t>
          <w:br/>
          <w:t>  周宗賢勉勵淡江學生，淡水擁有得天獨厚的地理優勢，好山好水，且為古代主要的進出港口，人文薈萃，且深受中西方的影響，保有各式建築特色。因此他特別指出，身為淡江人，有幸在如此獨特且多元的環境下成長，就應重視文化，進而尊重他人，並藉由淡水的歷史古蹟文化，認識淡水的發展，若能了解淡水的軌跡，必然會產生情感。做為淡江的一份子，更要有參與感，與推廣文化、提升校譽的使命感，如此一來，必然會增添更多人文氣息。
</w:t>
          <w:br/>
          <w:t>  身為滿腹歷史故事的老師，周宗賢笑說，小時候便立志成為老師，對於受人尊敬、且具有權威的「老師」形象十分憧憬，又因自幼先父喜歡講述歷史故事，耳濡目染之下，培養出歷史文物的興趣。他認為，「歷史學，豐富了我的人生。」在這條道路上，「很滿足，因為我得到更多」，藉由接觸名勝古蹟，與古人對話，尋找新的生命，使他的生命因而更厚實、更有深度。「教書就是我的生活」，平時與同學的互動，讓他十分享受於傳道、授業、解惑的樂趣之中，尤其結合休閒與工作，相得益彰，「非常幸運。」他輕輕微笑。
</w:t>
          <w:br/>
          <w:t>  問及未來的人生規劃，謙虛的他只淡淡的說：「我這個人，胸無大志，只要平凡過完這一生就好。」卻默默成就不平凡之事，為古蹟文物的維護而努力，留住歲月、延續故事，也創造歷史。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fadf06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22c09fdd-d34a-48f7-af5e-8273b4d4766e.jpg"/>
                      <pic:cNvPicPr/>
                    </pic:nvPicPr>
                    <pic:blipFill>
                      <a:blip xmlns:r="http://schemas.openxmlformats.org/officeDocument/2006/relationships" r:embed="R7a687a0dad714a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687a0dad714a50" /></Relationships>
</file>