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0a8076cf3746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教科畢展作品受青睞 威秀影城簽約合作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家彤淡水校園報導】教育科技學系上週於商管展示廳舉辦第8屆畢業成果展「教科畢展•八戒的抉擇--2008數位學習大賞」，共展出21組數位學習教材相關作品，其中由謝岳謀、周登輝、吳紓雨製作的「威秀影城新進員工訓練」，表現優異，受到信義威秀影城青睞並簽約合作。
</w:t>
          <w:br/>
          <w:t>該展覽是教科系學生的畢業專題作品，藉以檢視4年來，教學設計、多媒體製作、數位學習與教材開發之專業訓練。展出內容是學生為不同公司行號量身打造的主題式數位訓練教材，其中「威秀影城新進員工訓練」把該公司既有的訓練教材選出一部份將其數位化，完成後的成品，頗受讚賞，該公司希望將現有新進員工訓練課程儘可能全部數位化，以減低職訓講師負擔，並讓員工可以更有效率的方式學習。謝岳謀表示，剛聽到這個消息時很擔心沒有能力達成，但經過一番討論及老師建議，現已順利簽約，將展開後續製作工作。
</w:t>
          <w:br/>
          <w:t>執行長潘璿安表示，原本很擔心沒有人來看畢展，所以很早就開始宣傳，雖然過程中遇到許多困難，但都圓滿解決，不但順利展出，參觀的人還很多，覺得很開心，辛苦終於有了代價。法文三徐詠硯參觀後說：「可以做出這樣的數位教材很厲害，有許多針對專題而設計的動畫與影片，內容很豐富，如果我們系上也有類似的數位學習課程，除了增加學習途徑外，上起課來會更有趣」。
</w:t>
          <w:br/>
          <w:t>教科三陳淳渭也來觀摩學長姐的作品，她表示，對「淡水風情之滬尾土財主」這一組的印象最深刻，除了操作容易，互動遊戲也很好玩，很適合給小朋友當學習教材。她說：「我們正在作畢製，看了學長姊的成果，希望自己也可以做得像他們一樣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74064"/>
              <wp:effectExtent l="0" t="0" r="0" b="0"/>
              <wp:docPr id="1" name="IMG_30eca9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8/m\86ddab31-85e6-4178-8389-b15ad9efb742.jpg"/>
                      <pic:cNvPicPr/>
                    </pic:nvPicPr>
                    <pic:blipFill>
                      <a:blip xmlns:r="http://schemas.openxmlformats.org/officeDocument/2006/relationships" r:embed="Rd3ed05e8edfa4a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740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3ed05e8edfa4a21" /></Relationships>
</file>