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47dba7d25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五月十二日（週一）
</w:t>
          <w:br/>
          <w:t>
</w:t>
          <w:br/>
          <w:t>△建技系下午五時於台北校園D223室，邀請資傳系講師盧憲孚演講「建劇戲築」。（陳凱勛）
</w:t>
          <w:br/>
          <w:t>
</w:t>
          <w:br/>
          <w:t>△化工系下午一時於E802室，邀請高雄第一科大水資源保育及發展中心主任周志儒主講「台灣水資源之永續利用」。（歐陽嘉）
</w:t>
          <w:br/>
          <w:t>
</w:t>
          <w:br/>
          <w:t>△員福會通識講座中午十二時二十分於V101室，邀請副教授級專業技術人員王秀杞主講「雕塑欣賞」。
</w:t>
          <w:br/>
          <w:t>
</w:t>
          <w:br/>
          <w:t>△通核組與文錙中心下午五時於文錙音樂廳，邀綠光劇團藝術監督李立亨主講「表演藝術與生命感動」。
</w:t>
          <w:br/>
          <w:t>
</w:t>
          <w:br/>
          <w:t>五月十三日（週二）
</w:t>
          <w:br/>
          <w:t>
</w:t>
          <w:br/>
          <w:t>△應日系下午一時於台北校園D406，邀請高科技系統公司台北事務所長魏慧玲演講「台灣經濟的最前線」。
</w:t>
          <w:br/>
          <w:t>
</w:t>
          <w:br/>
          <w:t>△法文系下午二時於T701室舉行研究生讀書會，邀請法文系專任副教授劉俐主講「阿鐸（A. Artaud）與現代劇場的戲劇觀」。
</w:t>
          <w:br/>
          <w:t>
</w:t>
          <w:br/>
          <w:t>△物理系下午二時十分於S215，邀請清華大學工程與系統科學系開執中教授主講「奈米材料分析─電子顯微鏡篇」。（林裕琳）
</w:t>
          <w:br/>
          <w:t>
</w:t>
          <w:br/>
          <w:t>△建築系下午四時十分於化中正，邀請建築系兼任講師翁獅主講「MVRDV」。（歐陽嘉）
</w:t>
          <w:br/>
          <w:t>
</w:t>
          <w:br/>
          <w:t>△數學系下午二時三十分於S433室，邀請堪薩斯州立大學數學系George Strcker教授主講「伽羅瓦連絡」。
</w:t>
          <w:br/>
          <w:t>
</w:t>
          <w:br/>
          <w:t>五月十四日（週三）
</w:t>
          <w:br/>
          <w:t>
</w:t>
          <w:br/>
          <w:t>△建技系下午五時於台北校園D223室，邀請沛綠地公司創意總監陸建華演講「建築設計與商業設計」。
</w:t>
          <w:br/>
          <w:t>
</w:t>
          <w:br/>
          <w:t>△管理系下午四時於台北校園D310室，邀請造型師吳文玲演講「美姿美儀與自我造型塑造」。（陳凱勛）
</w:t>
          <w:br/>
          <w:t>
</w:t>
          <w:br/>
          <w:t>△高等教育中心上午十時於L408室，邀請本校學務長葛煥昭主講「高教服務（社會責任）」。（黃靖淳）
</w:t>
          <w:br/>
          <w:t>
</w:t>
          <w:br/>
          <w:t>五月十五日（週四）
</w:t>
          <w:br/>
          <w:t>
</w:t>
          <w:br/>
          <w:t>△土木系下午二時十分於T205室，邀請富國工程顧問公司副總經理何樹根主講「談金融中心超高層大樓之基礎工程」。（鍾張涵）
</w:t>
          <w:br/>
          <w:t>
</w:t>
          <w:br/>
          <w:t>△保險系下午三時於B915室，邀請政大保險系主任張士傑演講「RBC制度之探討」。（王鴻坪）
</w:t>
          <w:br/>
          <w:t>
</w:t>
          <w:br/>
          <w:t>△高等教育中心上午十時於L408室，邀國北師課程所教授歐用生主講「我國與日本課程改革之政策比較」。
</w:t>
          <w:br/>
          <w:t>
</w:t>
          <w:br/>
          <w:t>五月十六日（週五）
</w:t>
          <w:br/>
          <w:t>
</w:t>
          <w:br/>
          <w:t>△產經系下午二時十分於B1012室，邀請義守大學財務金融學系許碧峰助理教授演講「性別薪資差異與勞動者未觀察到素質報酬之變化」。
</w:t>
          <w:br/>
          <w:t>
</w:t>
          <w:br/>
          <w:t>五月十七日（週六）
</w:t>
          <w:br/>
          <w:t>
</w:t>
          <w:br/>
          <w:t>△保險系上午八時在台北校園D411教室，邀請怡安班陶氏保險經紀人公司總裁魏一強主講「國際保險仲介人的現況及對我國市場的影響」。</w:t>
          <w:br/>
        </w:r>
      </w:r>
    </w:p>
  </w:body>
</w:document>
</file>