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094ae3a9864c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GRADUATE INSTITUTE OF FUTURE STUDIES WILL SUBSIDIZE TWO UNDERGRADUATES TO ATTEND CONFERENCE IN WASHINGTON D.C.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World Future Society will hold an international conference on future studies, “Seeing the Future Through New Eyes” in Washington D.C. on July 29-31, 2008. At the same time, Graduate Institute of Future Studies will select and subsidize two undergraduate students to take part in the international conference of futures studies. Those who are interested can register next Monday. (March 31st)
</w:t>
          <w:br/>
          <w:t>
</w:t>
          <w:br/>
          <w:t>Application Qualifications: students who took future-related courses with the academic result of future studies over 80 points; or students who are taking future studies course right now and acquire professor’s recommendation. (Applicants should submit the recommendation form.) Graduate Institute of Future Studies will have a stall in front of Business and Management Building. Those interested can seek advice from senior schoolmates who participated in the international conference before. The interview will take place at 12:00, April 9 at SG319 Conference Room. Students can download the application form from the website [http://future.tku.edu.tw/cht/index.htm] and prepare a sheet of academic result, and a report about three hundred to five hundred words, and pay the money at the stall in front of Business and Management Building or at the office of graduate institute of future studies(Q207). ( ~Vivian Lin )</w:t>
          <w:br/>
        </w:r>
      </w:r>
    </w:p>
  </w:body>
</w:document>
</file>