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e2460d85b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知識之城：科技研發系統 管考教師研究成果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科會於今年2月1日啟用「科技研發成果資訊系統」，協助各受補助機構加強計畫研發成果管理，並強化研發成果績效管考功能。研發長康尚文表示，過去是由研發處統一呈報本校專利資料，現在則擴大由教師輸入歷年研發成果，資料不限為專利型態及國科會成果，經由研發處彙整後再上傳。並將取代教師個人資料，列為計畫審查重要指標，輸入資料愈完整，愈有利於教師計畫通過，網址為https://nscnt66.nsc.gov.tw/strike 。（張家綺）</w:t>
          <w:br/>
        </w:r>
      </w:r>
    </w:p>
  </w:body>
</w:document>
</file>