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c11a07e3e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炎炎夏日何處去 參加水上運動會清涼一夏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炎炎夏日何處去？想玩又怕花錢嗎？體育室將於5月17日舉辦全校水上運動會，祭出總額28500元獎金，讓大家有得玩又能拿獎金！體育室活動組組長劉宗德表示，希望鼓勵更多喜歡游泳的教職員生參加水運會。報名至5月6日中午12時截止。
</w:t>
          <w:br/>
          <w:t>  比賽項目分游泳和水上趣味活動，游泳個人賽有50公尺和100公尺蛙式、自由式及50公尺仰式、蝶式，每項各取前4名，獎金分別為600、400、300和200元。接力賽部分，200公尺自由式接力，最多6人一組，前4名獎金分別2000、1500、1200和800元；500公尺大隊接力，每組最多12人，前4名獎金為5000、4000、3000和2000元。
</w:t>
          <w:br/>
          <w:t>  趣味競賽則有水中籃球、水中排球、打水接力和划船競速，分成男、女生組。報名表可上網http://www.sports.tku.edu.tw/下載，或至體育室索取。</w:t>
          <w:br/>
        </w:r>
      </w:r>
    </w:p>
  </w:body>
</w:document>
</file>