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2349b952648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人物短波：佟富明 展水墨畫最戀荷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校友佟富明於上月，在宜蘭文化中心舉辦「水墨三十年回顧展」，展出70件作品，多為他最擅長著墨的荷花，其餘則為山水與其他花卉。佟富明師承嶺南畫派大師黃磊生，承襲嶺南畫派的風格，因此筆下的荷花色彩斑斕、豐富。預計今年年底，還將出版一本以荷花為主題的畫冊。他表示之所以如此戀荷，與宋代理學大師周敦頤心有戚戚焉，「荷花，就是有著『出淤泥而不染』的高潔。」已從事繪畫工作多年的他說：「希望能在五年後遊遍台灣，以水墨的筆觸，記錄台灣之美。」（張家綺）</w:t>
          <w:br/>
        </w:r>
      </w:r>
    </w:p>
  </w:body>
</w:document>
</file>