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a46329b5f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校外租屋•••住宿品質愛注意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無論新生或舊生，每年暑假總會看到許多離家求學、住宿在外的學生，提著大包小包行李，穿梭於學校宿舍或到處尋覓校外租賃住處。目前，學校提供的學生宿舍包括女宿自強館、松濤一、二、三館，及男宿淡江學園，合計可容納3428人，由學務處住輔組專門負責各項管理，除了提供最安全的住宿保障，女宿位於校園內，上課或到圖書館快速便利，宿舍樓下就有福利部門，生活機能佳；男宿則全天候有保全人員管制門禁，消防設施完善，聯誼室、健身房、冷暖氣恆溫控制，健康舒適，低噪音；而且值班人員24小時服務，夜間也有輔導員、助理輔導員或教官為同學解決突發事故，是離鄉背井學生們住宿的最佳選擇，
</w:t>
          <w:br/>
          <w:t>  至於在學校附近租屋的同學，學校對於校外住宿的學生同樣給予最大的關懷和保護，除了由住輔組提供租屋資訊，軍訓室也有教官負責校外賃居訪視及校外安全事宜，但是對於校外住宿的安全畢竟較難完全掌握。暑假又快到了，你又準備要尋覓新居了嗎？本刊特別針對學校附近的住宿環境，於4月11日至4月18日進行抽樣問卷調查，問卷項目包括「租屋設備」、「生活機能」、「交通便利度」、「住家安全」、「整體滿意度」等，除了針對問卷結果進行分析、訪問學生看法之外，並刊載住輔組提供的「看屋注意事項」、「校外住宿注意事項」及「師長的叮嚀」等，提供大家參考。
</w:t>
          <w:br/>
          <w:t>
</w:t>
          <w:br/>
          <w:t>北新路
</w:t>
          <w:br/>
          <w:t>這地段分成兩部份，大學城和金雞母離學校較近，以一般套雅房為主，後者為社區式大樓；另外還有靠近正德國中，該區離學校較偏遠，多為家庭式社區大樓，如青海青、孟子、大旭地等。
</w:t>
          <w:br/>
          <w:t>這地區地勢偏高，採光優良，除了大學城餐飲店林立，活動時間較為吵雜外，其餘地區較安靜。靠近正德國中一帶的社區大樓，安靜且有管理員，是許多人相偕住家庭式的首選，缺點是離校稍遠，上課不方便，但生活機能不差，三餐和宵夜都容易解決。部份同學反映，金雞母這一帶道路品質不好，騎車頗危險。但住在這一帶的大傳系郭同學則表示：「平常蠻安靜的，有住宅區的感覺。」
</w:t>
          <w:br/>
          <w:t>房租的部份，大學城多單人套雅房，一學期價格約18000至25000不等，其他社區式住宅則約25000到30000以上，價格偏高，但房屋較大學城新，品質設備也較完善。
</w:t>
          <w:br/>
          <w:t>•問卷統計結果：對租屋設備和生活機能滿意度最高，但住家安全多數認為普通。
</w:t>
          <w:br/>
          <w:t>
</w:t>
          <w:br/>
          <w:t>水源街
</w:t>
          <w:br/>
          <w:t>生活機能佳，除了往五虎崗後面一帶的房子稍稍偏遠外，整體來說離學校近，加上餐飲店林立，解決三餐方便快速。此外，每學期約18000到25000的房租，是預算較低同學的首選。缺點是房屋普遍為20年以上老舊公寓，防火巷狹窄，加上車流來往頻繁，靠近街道的房屋較為吵雜。
</w:t>
          <w:br/>
          <w:t>教科系吳同學表示，水源街有些地段是死角，沒有監視器。尤其公寓的一樓大門如果沒關，又沒管理員，容易被闖空門，不建議女孩子單獨住在這，很危險。好處是離圖書館近，唸書或借書都很方便。
</w:t>
          <w:br/>
          <w:t>  •問卷統計結果：生活機能滿意度最高，但整體滿意度偏低。
</w:t>
          <w:br/>
          <w:t>
</w:t>
          <w:br/>
          <w:t>大田寮
</w:t>
          <w:br/>
          <w:t>學校指南客運旁到操場的學府路，就是大田寮，擁有許多餐飲店，同學可以很方便的解決三餐與消夜，是學生最愛去的地方之一。而大田寮的房租便宜也是吸引多數同學在這「定居」的原因，套房每學期價格約在18000到25000元，但屋齡均較長，全新裝潢過的不多，物研所陳彥銘提到：「我的房租比一般便宜，小套房每學期15000元，但是房屋相當老舊；而且附近宵夜很多，因此住靠近馬路會比較吵雜。」
</w:t>
          <w:br/>
          <w:t>大田寮離學校的化館、教育館及公車站相當近，步行5分鐘即可到達，資訊四林柏宇說：「去運動很方便，因為離體育館、游泳館跟操場都很近。」不過因為房租便宜加上附近有兩家網咖，出入份子較複雜，是夜歸的女同學要注意的地方。
</w:t>
          <w:br/>
          <w:t>防火巷狹窄也是一大問題，對此，軍訓室教官陳衍正表示，同學應熟悉逃生路線，也要要求房東加裝滅火器，對自身安全才會是個保障。
</w:t>
          <w:br/>
          <w:t>•問卷統計結果：交通便利滿意度最高，租屋設備和住家安全滿意度偏低。
</w:t>
          <w:br/>
          <w:t>
</w:t>
          <w:br/>
          <w:t>大忠街
</w:t>
          <w:br/>
          <w:t>大忠街位於大學城後方，生活機能方便，全聯社及燦坤對同學來說，買生活用品相當方便，亞太保齡球館更是平日休閒的好去處，貴族世家、火鍋世家等店，也是同學聚餐的好所在，如果生病了，不用跑到山下，大忠街上就有大忠診所及眼科；但到學校步行要約5~10分鐘，與其他地方比起來離學校較遠。
</w:t>
          <w:br/>
          <w:t>部份社區大樓，有管理員及門禁管制，對同學的安全較有保障，收包裹也方便，而且內部格局不像普通的學生套房亂隔間。英文三陳莉宸表示，大忠街比大學城、水源街安全，也沒有大田寮的擁擠嘈雜，住戶也比較單純，比較不常有治安問題發生，不過雖然較乾淨與安靜，但仍有些地方屬於比較危險的暗巷。
</w:t>
          <w:br/>
          <w:t>•問卷統計結果：受訪者一致對交通便利表示滿意，整體滿意度也不錯，但有少部份對於住家安全不滿意。 
</w:t>
          <w:br/>
          <w:t>師長的叮寧
</w:t>
          <w:br/>
          <w:t>軍訓室教官陳衍正 負責學生校外賃居訪視
</w:t>
          <w:br/>
          <w:t>軍訓室會不定期訪視外宿同學住家，針對學生生活狀況、四周環境、房屋狀況、防火逃生安全、用電、瓦斯及門禁安全等項目做評估，如有缺失，會請房東改進，評估結果將通報系主任，使系主任了解學生外宿情況，而訪視結果也將會輸入住輔組網站，使學生更了解校外住宿品質。但仍請校外住宿同學注意，第一：安全，包括門禁管制、滅火器設置、防火通道暢通、鐵窗加裝鑰匙等。第二：契約，注意契約內容，避免日後與房東發生糾紛。為了以防萬一，平常對逃生路線要熟悉，並要有基本的用電安全及消防常識，保障自己的安全。
</w:t>
          <w:br/>
          <w:t>
</w:t>
          <w:br/>
          <w:t>軍訓室教官揭維恆─負責校外安全相關事宜
</w:t>
          <w:br/>
          <w:t>偷拍器材無所不在，承租房屋時要仔細檢查，屋內的插座孔、浴鏡、火災偵測器、燈座等，是否藏有小型「針孔」，並留意是否有可疑電纜，必要時教官室備有簡單的針孔探測器材，或自行購買，保護自己，杜絕偷拍。
</w:t>
          <w:br/>
          <w:t>
</w:t>
          <w:br/>
          <w:t>看屋注意事項
</w:t>
          <w:br/>
          <w:t>1.觀察週邊環境
</w:t>
          <w:br/>
          <w:t>  如有機會，最好與前一位房客接觸，瞭解房東個性與習慣及相關租屋情形，女同學看屋務必結伴同行，且提早到，觀察租賃處週邊環境。
</w:t>
          <w:br/>
          <w:t>2.檢查屋體結構
</w:t>
          <w:br/>
          <w:t>  仔細觀察房屋內部硬體，例如：地板、牆壁、樑柱有無龜裂、水痕或發黴跡象；門鎖是否牢靠、是否加裝內扣；門窗是否因房屋結構變形而卡住；裝潢是否為防火材質等。
</w:t>
          <w:br/>
          <w:t>3.檢查相關傢俱設備
</w:t>
          <w:br/>
          <w:t>  確定房東提供哪些傢俱，檢查其完整性及是否堪用，可記錄在契約中；確認水電費如何收取，修繕責任歸屬等。
</w:t>
          <w:br/>
          <w:t>4.要求消防門禁安全
</w:t>
          <w:br/>
          <w:t>  注意是否提供滅火器，並定時檢查、補充；逃生通道、安全門是否暢通。電線配備是否過於老舊，瓦斯管線接縫是否生  、破損、或漏氣；瓦斯桶、熱水器位置在室內或室外，是否陰涼通風。是否曾經發生外人闖入偷竊情況，若有，儘量不要承租。
</w:t>
          <w:br/>
          <w:t>5.房租合理議價
</w:t>
          <w:br/>
          <w:t>  看屋時盡可能爭取自己的權益，不要「歹勢」，但議價過程仍要保持禮貌及尊重。
</w:t>
          <w:br/>
          <w:t>校外住宿注意事項
</w:t>
          <w:br/>
          <w:t>1.租屋時請記得與屋主簽約並請更換新鎖，加裝鐵門、鐵窗。
</w:t>
          <w:br/>
          <w:t>2.門外可放置男鞋，或晾曬衣物時多掛幾件男性衣物。
</w:t>
          <w:br/>
          <w:t>3.養成隨手關門窗的習慣，避免歹徒伺機潛入家中。
</w:t>
          <w:br/>
          <w:t>4.夜歸返家時發現被跟蹤不要立即返家，可先向便利商店求救。
</w:t>
          <w:br/>
          <w:t>5.不要隨便邀請不熟悉的朋友到家中。
</w:t>
          <w:br/>
          <w:t>6.學校夜間機車接送專線：02-26235101。
</w:t>
          <w:br/>
          <w:t>7.值班教官室電話：02-26215656轉2255/2256或02-26222173。
</w:t>
          <w:br/>
          <w:t>8.住輔組電話：02-26215656轉2265/2395或02-26222781。
</w:t>
          <w:br/>
          <w:t>（資料來源：住輔組）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37104"/>
              <wp:effectExtent l="0" t="0" r="0" b="0"/>
              <wp:docPr id="1" name="IMG_2fdb84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c9f26a8c-9b32-4a91-8976-9717dafa8eba.jpg"/>
                      <pic:cNvPicPr/>
                    </pic:nvPicPr>
                    <pic:blipFill>
                      <a:blip xmlns:r="http://schemas.openxmlformats.org/officeDocument/2006/relationships" r:embed="R4c0a9d4efbc84e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ee46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604b7875-aef4-417c-87a0-674d5abaa04c.jpg"/>
                      <pic:cNvPicPr/>
                    </pic:nvPicPr>
                    <pic:blipFill>
                      <a:blip xmlns:r="http://schemas.openxmlformats.org/officeDocument/2006/relationships" r:embed="R2919dfa8d8d34f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78992"/>
              <wp:effectExtent l="0" t="0" r="0" b="0"/>
              <wp:docPr id="1" name="IMG_3b868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679aa92b-9b5c-41ce-bd32-d6fbbcfa5b4e.jpg"/>
                      <pic:cNvPicPr/>
                    </pic:nvPicPr>
                    <pic:blipFill>
                      <a:blip xmlns:r="http://schemas.openxmlformats.org/officeDocument/2006/relationships" r:embed="Rf4db05a6923649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97280"/>
              <wp:effectExtent l="0" t="0" r="0" b="0"/>
              <wp:docPr id="1" name="IMG_bd5502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128b7632-4c63-45dd-a01f-95d8e2fd1555.jpg"/>
                      <pic:cNvPicPr/>
                    </pic:nvPicPr>
                    <pic:blipFill>
                      <a:blip xmlns:r="http://schemas.openxmlformats.org/officeDocument/2006/relationships" r:embed="R37b0f3e09d35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24128"/>
              <wp:effectExtent l="0" t="0" r="0" b="0"/>
              <wp:docPr id="1" name="IMG_2ae6b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6875ffb1-5baf-43c9-9769-3a46110ee855.jpg"/>
                      <pic:cNvPicPr/>
                    </pic:nvPicPr>
                    <pic:blipFill>
                      <a:blip xmlns:r="http://schemas.openxmlformats.org/officeDocument/2006/relationships" r:embed="R99410e9b45534b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5c105a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0e745a46-1694-4ca5-8d1a-4450b5253dbd.jpg"/>
                      <pic:cNvPicPr/>
                    </pic:nvPicPr>
                    <pic:blipFill>
                      <a:blip xmlns:r="http://schemas.openxmlformats.org/officeDocument/2006/relationships" r:embed="R11a8c5a3b8a5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0a9d4efbc84ea0" /><Relationship Type="http://schemas.openxmlformats.org/officeDocument/2006/relationships/image" Target="/media/image2.bin" Id="R2919dfa8d8d34f7f" /><Relationship Type="http://schemas.openxmlformats.org/officeDocument/2006/relationships/image" Target="/media/image3.bin" Id="Rf4db05a6923649d1" /><Relationship Type="http://schemas.openxmlformats.org/officeDocument/2006/relationships/image" Target="/media/image4.bin" Id="R37b0f3e09d35465f" /><Relationship Type="http://schemas.openxmlformats.org/officeDocument/2006/relationships/image" Target="/media/image5.bin" Id="R99410e9b45534bb5" /><Relationship Type="http://schemas.openxmlformats.org/officeDocument/2006/relationships/image" Target="/media/image6.bin" Id="R11a8c5a3b8a54252" /></Relationships>
</file>