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e1e2cacfa4a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【一流讀書人】我們還想在困境中逗留多久呢？導讀 唐耀棕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這個充滿「競爭」的時代裡，得享成功的人似乎總是鳳毛麟角，失敗的人卻比比皆是；既成功又能真正活得平安自在的人，更屈指可數。這樣看來，人似乎總在困境中翻滾而遍體鱗傷。如果將處於困境中的我們，比作生活在寒冬裡，你會覺得一直引頸盼望的春天，為什麼還沒有來？
</w:t>
          <w:br/>
          <w:t>這個問題對於許多熟悉「吸引力法則」的朋友而言，他們可以立刻答道：「因為處於困境中的我們，還不想真正離開寒冬」。這真是個令人不解的回答。果真如此，處於困境中的我們，為什麼還不想真正離開寒冬？
</w:t>
          <w:br/>
          <w:t>這個問題碰觸到一個不易察覺的人性角落，表面看來，渴望離開寒冬走進春天，實際上卻懼怕超越困境。懼怕的源頭在於我們已經對困境上癮之外，也完全沒有超越困境的信心──我們不相信自己可以為自己創造自由、快樂與豐富的人生。
</w:t>
          <w:br/>
          <w:t>  想要走出這個矛盾的人性角落的確極為困難，但要開創自己人生的春天又非遙不可及。當我們通曉生命的真實運作之道，春天就會即時報到。《情緒的驚人力量》將告訴你如何真正明白生命的運作之道，給你最新又極易上手的好方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86256" cy="1798320"/>
              <wp:effectExtent l="0" t="0" r="0" b="0"/>
              <wp:docPr id="1" name="IMG_8d7360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9/m\5043ecc2-cd1c-4f35-b745-3fa6854c76e7.jpg"/>
                      <pic:cNvPicPr/>
                    </pic:nvPicPr>
                    <pic:blipFill>
                      <a:blip xmlns:r="http://schemas.openxmlformats.org/officeDocument/2006/relationships" r:embed="R80c2b570ff4f45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6256" cy="1798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c2b570ff4f4549" /></Relationships>
</file>